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text" w:horzAnchor="margin" w:tblpY="10771"/>
        <w:tblW w:w="5000" w:type="pct"/>
        <w:tblLook w:val="04A0" w:firstRow="1" w:lastRow="0" w:firstColumn="1" w:lastColumn="0" w:noHBand="0" w:noVBand="1"/>
      </w:tblPr>
      <w:tblGrid>
        <w:gridCol w:w="2320"/>
        <w:gridCol w:w="2462"/>
        <w:gridCol w:w="2051"/>
        <w:gridCol w:w="2193"/>
      </w:tblGrid>
      <w:tr w:rsidR="00FD477C" w14:paraId="314A61DB" w14:textId="77777777">
        <w:tc>
          <w:tcPr>
            <w:tcW w:w="5000" w:type="pct"/>
            <w:gridSpan w:val="4"/>
            <w:tcBorders>
              <w:top w:val="nil"/>
              <w:left w:val="nil"/>
              <w:bottom w:val="nil"/>
              <w:right w:val="nil"/>
            </w:tcBorders>
          </w:tcPr>
          <w:p w14:paraId="6BA84420" w14:textId="73790EE0" w:rsidR="00AA196B" w:rsidRPr="004929B8" w:rsidRDefault="00B8712C">
            <w:pPr>
              <w:rPr>
                <w:rFonts w:asciiTheme="majorHAnsi" w:hAnsiTheme="majorHAnsi"/>
                <w:b/>
                <w:bCs/>
                <w:sz w:val="32"/>
                <w:szCs w:val="32"/>
              </w:rPr>
            </w:pPr>
            <w:r w:rsidRPr="00B8712C">
              <w:rPr>
                <w:rFonts w:asciiTheme="majorHAnsi" w:hAnsiTheme="majorHAnsi"/>
                <w:b/>
                <w:bCs/>
                <w:color w:val="FFFFFF" w:themeColor="background1"/>
                <w:sz w:val="32"/>
                <w:szCs w:val="32"/>
              </w:rPr>
              <w:t>Invulling en effectiviteit van eigen regie bij online trainingen binnen re-integratie tweede spoor</w:t>
            </w:r>
          </w:p>
        </w:tc>
      </w:tr>
      <w:tr w:rsidR="00CE589A" w14:paraId="52244910" w14:textId="77777777">
        <w:tc>
          <w:tcPr>
            <w:tcW w:w="1285" w:type="pct"/>
            <w:tcBorders>
              <w:top w:val="nil"/>
              <w:left w:val="nil"/>
              <w:bottom w:val="nil"/>
              <w:right w:val="nil"/>
            </w:tcBorders>
          </w:tcPr>
          <w:p w14:paraId="0D98ED7F" w14:textId="77777777" w:rsidR="00AA196B" w:rsidRPr="00302CEA" w:rsidRDefault="00AA196B">
            <w:pPr>
              <w:rPr>
                <w:b/>
                <w:bCs/>
                <w:color w:val="FFFFFF" w:themeColor="background1"/>
                <w:sz w:val="18"/>
                <w:szCs w:val="18"/>
              </w:rPr>
            </w:pPr>
          </w:p>
        </w:tc>
        <w:tc>
          <w:tcPr>
            <w:tcW w:w="1364" w:type="pct"/>
            <w:tcBorders>
              <w:top w:val="nil"/>
              <w:left w:val="nil"/>
              <w:bottom w:val="nil"/>
              <w:right w:val="nil"/>
            </w:tcBorders>
          </w:tcPr>
          <w:p w14:paraId="3EDBD9EF" w14:textId="77777777" w:rsidR="00AA196B" w:rsidRPr="00302CEA" w:rsidRDefault="00AA196B">
            <w:pPr>
              <w:rPr>
                <w:b/>
                <w:bCs/>
                <w:color w:val="FFFFFF" w:themeColor="background1"/>
                <w:sz w:val="18"/>
                <w:szCs w:val="18"/>
              </w:rPr>
            </w:pPr>
          </w:p>
        </w:tc>
        <w:tc>
          <w:tcPr>
            <w:tcW w:w="1136" w:type="pct"/>
            <w:tcBorders>
              <w:top w:val="nil"/>
              <w:left w:val="nil"/>
              <w:bottom w:val="nil"/>
              <w:right w:val="nil"/>
            </w:tcBorders>
          </w:tcPr>
          <w:p w14:paraId="13447387" w14:textId="77777777" w:rsidR="00AA196B" w:rsidRPr="00302CEA" w:rsidRDefault="00AA196B">
            <w:pPr>
              <w:rPr>
                <w:b/>
                <w:bCs/>
                <w:color w:val="FFFFFF" w:themeColor="background1"/>
                <w:sz w:val="18"/>
                <w:szCs w:val="18"/>
              </w:rPr>
            </w:pPr>
          </w:p>
        </w:tc>
        <w:tc>
          <w:tcPr>
            <w:tcW w:w="1215" w:type="pct"/>
            <w:tcBorders>
              <w:top w:val="nil"/>
              <w:left w:val="nil"/>
              <w:bottom w:val="nil"/>
              <w:right w:val="nil"/>
            </w:tcBorders>
          </w:tcPr>
          <w:p w14:paraId="4410C361" w14:textId="77777777" w:rsidR="00AA196B" w:rsidRPr="00302CEA" w:rsidRDefault="00AA196B">
            <w:pPr>
              <w:rPr>
                <w:b/>
                <w:bCs/>
                <w:color w:val="FFFFFF" w:themeColor="background1"/>
                <w:sz w:val="18"/>
                <w:szCs w:val="18"/>
              </w:rPr>
            </w:pPr>
          </w:p>
        </w:tc>
      </w:tr>
      <w:tr w:rsidR="004D32EB" w14:paraId="205CA68C" w14:textId="77777777">
        <w:trPr>
          <w:gridAfter w:val="2"/>
          <w:wAfter w:w="2351" w:type="pct"/>
        </w:trPr>
        <w:tc>
          <w:tcPr>
            <w:tcW w:w="1285" w:type="pct"/>
            <w:tcBorders>
              <w:top w:val="nil"/>
              <w:left w:val="nil"/>
              <w:bottom w:val="nil"/>
              <w:right w:val="nil"/>
            </w:tcBorders>
          </w:tcPr>
          <w:p w14:paraId="5513C912" w14:textId="77777777" w:rsidR="002F70D6" w:rsidRPr="00302CEA" w:rsidRDefault="002F70D6">
            <w:pPr>
              <w:rPr>
                <w:b/>
                <w:bCs/>
                <w:color w:val="FFFFFF" w:themeColor="background1"/>
                <w:sz w:val="18"/>
                <w:szCs w:val="18"/>
              </w:rPr>
            </w:pPr>
            <w:r>
              <w:rPr>
                <w:b/>
                <w:bCs/>
                <w:color w:val="FFFFFF" w:themeColor="background1"/>
                <w:sz w:val="18"/>
                <w:szCs w:val="18"/>
              </w:rPr>
              <w:t>Plaats</w:t>
            </w:r>
          </w:p>
        </w:tc>
        <w:tc>
          <w:tcPr>
            <w:tcW w:w="1364" w:type="pct"/>
            <w:tcBorders>
              <w:top w:val="nil"/>
              <w:left w:val="nil"/>
              <w:bottom w:val="nil"/>
              <w:right w:val="nil"/>
            </w:tcBorders>
          </w:tcPr>
          <w:p w14:paraId="7315A4B5" w14:textId="77777777" w:rsidR="002F70D6" w:rsidRPr="00302CEA" w:rsidRDefault="002F70D6">
            <w:pPr>
              <w:rPr>
                <w:b/>
                <w:bCs/>
                <w:color w:val="FFFFFF" w:themeColor="background1"/>
                <w:sz w:val="18"/>
                <w:szCs w:val="18"/>
              </w:rPr>
            </w:pPr>
            <w:r>
              <w:rPr>
                <w:b/>
                <w:bCs/>
                <w:color w:val="FFFFFF" w:themeColor="background1"/>
                <w:sz w:val="18"/>
                <w:szCs w:val="18"/>
              </w:rPr>
              <w:t>Publicatiedatum</w:t>
            </w:r>
          </w:p>
        </w:tc>
      </w:tr>
      <w:tr w:rsidR="004D32EB" w14:paraId="65271317" w14:textId="77777777">
        <w:trPr>
          <w:gridAfter w:val="2"/>
          <w:wAfter w:w="2351" w:type="pct"/>
        </w:trPr>
        <w:tc>
          <w:tcPr>
            <w:tcW w:w="1285" w:type="pct"/>
            <w:tcBorders>
              <w:top w:val="nil"/>
              <w:left w:val="nil"/>
              <w:bottom w:val="nil"/>
              <w:right w:val="nil"/>
            </w:tcBorders>
          </w:tcPr>
          <w:p w14:paraId="1D6E06D4" w14:textId="77777777" w:rsidR="002F70D6" w:rsidRPr="00302CEA" w:rsidRDefault="002F70D6">
            <w:pPr>
              <w:rPr>
                <w:color w:val="FFFFFF" w:themeColor="background1"/>
                <w:sz w:val="18"/>
                <w:szCs w:val="18"/>
              </w:rPr>
            </w:pPr>
            <w:r>
              <w:rPr>
                <w:color w:val="FFFFFF" w:themeColor="background1"/>
                <w:sz w:val="18"/>
                <w:szCs w:val="18"/>
              </w:rPr>
              <w:t>Utrecht</w:t>
            </w:r>
          </w:p>
        </w:tc>
        <w:tc>
          <w:tcPr>
            <w:tcW w:w="1364" w:type="pct"/>
            <w:tcBorders>
              <w:top w:val="nil"/>
              <w:left w:val="nil"/>
              <w:bottom w:val="nil"/>
              <w:right w:val="nil"/>
            </w:tcBorders>
          </w:tcPr>
          <w:p w14:paraId="2108AED0" w14:textId="77777777" w:rsidR="002F70D6" w:rsidRPr="00302CEA" w:rsidRDefault="002F70D6">
            <w:pPr>
              <w:rPr>
                <w:color w:val="FFFFFF" w:themeColor="background1"/>
                <w:sz w:val="18"/>
                <w:szCs w:val="18"/>
              </w:rPr>
            </w:pPr>
            <w:r>
              <w:rPr>
                <w:color w:val="FFFFFF" w:themeColor="background1"/>
                <w:sz w:val="18"/>
                <w:szCs w:val="18"/>
              </w:rPr>
              <w:t>[datum]</w:t>
            </w:r>
          </w:p>
        </w:tc>
      </w:tr>
      <w:tr w:rsidR="00FD477C" w14:paraId="4D5BB291" w14:textId="77777777">
        <w:trPr>
          <w:trHeight w:val="258"/>
        </w:trPr>
        <w:tc>
          <w:tcPr>
            <w:tcW w:w="5000" w:type="pct"/>
            <w:gridSpan w:val="4"/>
            <w:tcBorders>
              <w:top w:val="nil"/>
              <w:left w:val="nil"/>
              <w:bottom w:val="nil"/>
              <w:right w:val="nil"/>
            </w:tcBorders>
          </w:tcPr>
          <w:p w14:paraId="271435AB" w14:textId="77777777" w:rsidR="00AA196B" w:rsidRPr="00302CEA" w:rsidRDefault="00AA196B">
            <w:pPr>
              <w:rPr>
                <w:b/>
                <w:bCs/>
                <w:color w:val="FFFFFF" w:themeColor="background1"/>
                <w:sz w:val="18"/>
                <w:szCs w:val="18"/>
              </w:rPr>
            </w:pPr>
          </w:p>
        </w:tc>
      </w:tr>
    </w:tbl>
    <w:p w14:paraId="0B4CC634" w14:textId="271A4BBE" w:rsidR="00AA196B" w:rsidRPr="005D15FF" w:rsidRDefault="00AA196B" w:rsidP="00AA196B">
      <w:pPr>
        <w:widowControl/>
        <w:spacing w:after="160" w:line="278" w:lineRule="auto"/>
      </w:pPr>
      <w:r>
        <w:rPr>
          <w:noProof/>
        </w:rPr>
        <w:drawing>
          <wp:anchor distT="0" distB="0" distL="114300" distR="114300" simplePos="0" relativeHeight="251658242" behindDoc="0" locked="0" layoutInCell="1" allowOverlap="1" wp14:anchorId="5823EE1D" wp14:editId="250B7B8C">
            <wp:simplePos x="0" y="0"/>
            <wp:positionH relativeFrom="margin">
              <wp:posOffset>-561975</wp:posOffset>
            </wp:positionH>
            <wp:positionV relativeFrom="topMargin">
              <wp:posOffset>285750</wp:posOffset>
            </wp:positionV>
            <wp:extent cx="2019300" cy="559435"/>
            <wp:effectExtent l="0" t="0" r="0" b="0"/>
            <wp:wrapSquare wrapText="bothSides"/>
            <wp:docPr id="1877609944" name="Afbeelding 3" descr="Afbeelding met Lettertype, Graphics, teks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09944" name="Afbeelding 3" descr="Afbeelding met Lettertype, Graphics, tekst, logo&#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559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240" behindDoc="1" locked="0" layoutInCell="1" allowOverlap="1" wp14:anchorId="4ADD5A9B" wp14:editId="32DD1E94">
            <wp:simplePos x="0" y="0"/>
            <wp:positionH relativeFrom="page">
              <wp:posOffset>-2886075</wp:posOffset>
            </wp:positionH>
            <wp:positionV relativeFrom="paragraph">
              <wp:posOffset>-1209040</wp:posOffset>
            </wp:positionV>
            <wp:extent cx="11394863" cy="11142374"/>
            <wp:effectExtent l="0" t="0" r="0" b="1905"/>
            <wp:wrapNone/>
            <wp:docPr id="1236084856" name="Afbeelding 2" descr="Afbeelding met kleding, persoon, meubels, sto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84856" name="Afbeelding 2" descr="Afbeelding met kleding, persoon, meubels, stoel&#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394863" cy="1114237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1" layoutInCell="1" allowOverlap="1" wp14:anchorId="2D911864" wp14:editId="11342518">
            <wp:simplePos x="0" y="0"/>
            <wp:positionH relativeFrom="margin">
              <wp:align>center</wp:align>
            </wp:positionH>
            <wp:positionV relativeFrom="paragraph">
              <wp:posOffset>-1092200</wp:posOffset>
            </wp:positionV>
            <wp:extent cx="7577455" cy="10731500"/>
            <wp:effectExtent l="0" t="0" r="4445" b="0"/>
            <wp:wrapNone/>
            <wp:docPr id="731416201" name="Afbeelding 2" descr="Afbeelding met creativiteit, kunst, silhoue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6201" name="Afbeelding 2" descr="Afbeelding met creativiteit, kunst, silhouet&#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7455" cy="107315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bookmarkStart w:id="0" w:name="_Toc216261401" w:displacedByCustomXml="next"/>
    <w:sdt>
      <w:sdtPr>
        <w:rPr>
          <w:rFonts w:asciiTheme="minorHAnsi" w:eastAsia="Century Gothic" w:hAnsiTheme="minorHAnsi" w:cs="Century Gothic"/>
          <w:b w:val="0"/>
          <w:color w:val="211F54" w:themeColor="text1"/>
          <w:sz w:val="22"/>
          <w:szCs w:val="22"/>
          <w:lang w:eastAsia="en-US"/>
        </w:rPr>
        <w:id w:val="1294785461"/>
        <w:docPartObj>
          <w:docPartGallery w:val="Table of Contents"/>
          <w:docPartUnique/>
        </w:docPartObj>
      </w:sdtPr>
      <w:sdtEndPr>
        <w:rPr>
          <w:color w:val="211F54" w:themeColor="text2"/>
        </w:rPr>
      </w:sdtEndPr>
      <w:sdtContent>
        <w:p w14:paraId="1B5C5FC8" w14:textId="77777777" w:rsidR="00AA196B" w:rsidRPr="00262ED8" w:rsidRDefault="00AA196B" w:rsidP="00AA196B">
          <w:pPr>
            <w:pStyle w:val="Kopvaninhoudsopgave"/>
          </w:pPr>
          <w:r w:rsidRPr="00262ED8">
            <w:t>Inhoudsopgave</w:t>
          </w:r>
        </w:p>
        <w:p w14:paraId="0EFA107B" w14:textId="73EFE631" w:rsidR="00C00359" w:rsidRDefault="00DE1277">
          <w:pPr>
            <w:pStyle w:val="Inhopg1"/>
            <w:tabs>
              <w:tab w:val="right" w:leader="dot" w:pos="9016"/>
            </w:tabs>
            <w:rPr>
              <w:rFonts w:asciiTheme="minorHAnsi"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4917269" w:history="1">
            <w:r w:rsidR="00C00359" w:rsidRPr="0073664E">
              <w:rPr>
                <w:rStyle w:val="Hyperlink"/>
                <w:noProof/>
              </w:rPr>
              <w:t>Hoofdstuk 1: Waarom dit onderzoek.</w:t>
            </w:r>
            <w:r w:rsidR="00C00359">
              <w:rPr>
                <w:noProof/>
                <w:webHidden/>
              </w:rPr>
              <w:tab/>
            </w:r>
            <w:r w:rsidR="00C00359">
              <w:rPr>
                <w:noProof/>
                <w:webHidden/>
              </w:rPr>
              <w:fldChar w:fldCharType="begin"/>
            </w:r>
            <w:r w:rsidR="00C00359">
              <w:rPr>
                <w:noProof/>
                <w:webHidden/>
              </w:rPr>
              <w:instrText xml:space="preserve"> PAGEREF _Toc224917269 \h </w:instrText>
            </w:r>
            <w:r w:rsidR="00C00359">
              <w:rPr>
                <w:noProof/>
                <w:webHidden/>
              </w:rPr>
            </w:r>
            <w:r w:rsidR="00C00359">
              <w:rPr>
                <w:noProof/>
                <w:webHidden/>
              </w:rPr>
              <w:fldChar w:fldCharType="separate"/>
            </w:r>
            <w:r w:rsidR="00C00359">
              <w:rPr>
                <w:noProof/>
                <w:webHidden/>
              </w:rPr>
              <w:t>4</w:t>
            </w:r>
            <w:r w:rsidR="00C00359">
              <w:rPr>
                <w:noProof/>
                <w:webHidden/>
              </w:rPr>
              <w:fldChar w:fldCharType="end"/>
            </w:r>
          </w:hyperlink>
        </w:p>
        <w:p w14:paraId="2A56F070" w14:textId="3129AE76"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70" w:history="1">
            <w:r w:rsidRPr="0073664E">
              <w:rPr>
                <w:rStyle w:val="Hyperlink"/>
                <w:noProof/>
              </w:rPr>
              <w:t>Aanleiding</w:t>
            </w:r>
            <w:r>
              <w:rPr>
                <w:noProof/>
                <w:webHidden/>
              </w:rPr>
              <w:tab/>
            </w:r>
            <w:r>
              <w:rPr>
                <w:noProof/>
                <w:webHidden/>
              </w:rPr>
              <w:fldChar w:fldCharType="begin"/>
            </w:r>
            <w:r>
              <w:rPr>
                <w:noProof/>
                <w:webHidden/>
              </w:rPr>
              <w:instrText xml:space="preserve"> PAGEREF _Toc224917270 \h </w:instrText>
            </w:r>
            <w:r>
              <w:rPr>
                <w:noProof/>
                <w:webHidden/>
              </w:rPr>
            </w:r>
            <w:r>
              <w:rPr>
                <w:noProof/>
                <w:webHidden/>
              </w:rPr>
              <w:fldChar w:fldCharType="separate"/>
            </w:r>
            <w:r>
              <w:rPr>
                <w:noProof/>
                <w:webHidden/>
              </w:rPr>
              <w:t>4</w:t>
            </w:r>
            <w:r>
              <w:rPr>
                <w:noProof/>
                <w:webHidden/>
              </w:rPr>
              <w:fldChar w:fldCharType="end"/>
            </w:r>
          </w:hyperlink>
        </w:p>
        <w:p w14:paraId="6452C38A" w14:textId="2CD02C40"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71" w:history="1">
            <w:r w:rsidRPr="0073664E">
              <w:rPr>
                <w:rStyle w:val="Hyperlink"/>
                <w:noProof/>
              </w:rPr>
              <w:t>Eigen regie</w:t>
            </w:r>
            <w:r>
              <w:rPr>
                <w:noProof/>
                <w:webHidden/>
              </w:rPr>
              <w:tab/>
            </w:r>
            <w:r>
              <w:rPr>
                <w:noProof/>
                <w:webHidden/>
              </w:rPr>
              <w:fldChar w:fldCharType="begin"/>
            </w:r>
            <w:r>
              <w:rPr>
                <w:noProof/>
                <w:webHidden/>
              </w:rPr>
              <w:instrText xml:space="preserve"> PAGEREF _Toc224917271 \h </w:instrText>
            </w:r>
            <w:r>
              <w:rPr>
                <w:noProof/>
                <w:webHidden/>
              </w:rPr>
            </w:r>
            <w:r>
              <w:rPr>
                <w:noProof/>
                <w:webHidden/>
              </w:rPr>
              <w:fldChar w:fldCharType="separate"/>
            </w:r>
            <w:r>
              <w:rPr>
                <w:noProof/>
                <w:webHidden/>
              </w:rPr>
              <w:t>4</w:t>
            </w:r>
            <w:r>
              <w:rPr>
                <w:noProof/>
                <w:webHidden/>
              </w:rPr>
              <w:fldChar w:fldCharType="end"/>
            </w:r>
          </w:hyperlink>
        </w:p>
        <w:p w14:paraId="56247094" w14:textId="76CCEC7D"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72" w:history="1">
            <w:r w:rsidRPr="0073664E">
              <w:rPr>
                <w:rStyle w:val="Hyperlink"/>
                <w:noProof/>
              </w:rPr>
              <w:t>Inzichten benutten van een practice based methode</w:t>
            </w:r>
            <w:r>
              <w:rPr>
                <w:noProof/>
                <w:webHidden/>
              </w:rPr>
              <w:tab/>
            </w:r>
            <w:r>
              <w:rPr>
                <w:noProof/>
                <w:webHidden/>
              </w:rPr>
              <w:fldChar w:fldCharType="begin"/>
            </w:r>
            <w:r>
              <w:rPr>
                <w:noProof/>
                <w:webHidden/>
              </w:rPr>
              <w:instrText xml:space="preserve"> PAGEREF _Toc224917272 \h </w:instrText>
            </w:r>
            <w:r>
              <w:rPr>
                <w:noProof/>
                <w:webHidden/>
              </w:rPr>
            </w:r>
            <w:r>
              <w:rPr>
                <w:noProof/>
                <w:webHidden/>
              </w:rPr>
              <w:fldChar w:fldCharType="separate"/>
            </w:r>
            <w:r>
              <w:rPr>
                <w:noProof/>
                <w:webHidden/>
              </w:rPr>
              <w:t>4</w:t>
            </w:r>
            <w:r>
              <w:rPr>
                <w:noProof/>
                <w:webHidden/>
              </w:rPr>
              <w:fldChar w:fldCharType="end"/>
            </w:r>
          </w:hyperlink>
        </w:p>
        <w:p w14:paraId="4EFFC9BD" w14:textId="4D2D5AC9"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73" w:history="1">
            <w:r w:rsidRPr="0073664E">
              <w:rPr>
                <w:rStyle w:val="Hyperlink"/>
                <w:noProof/>
              </w:rPr>
              <w:t>Doelstellingen en onderzoeksvraag</w:t>
            </w:r>
            <w:r>
              <w:rPr>
                <w:noProof/>
                <w:webHidden/>
              </w:rPr>
              <w:tab/>
            </w:r>
            <w:r>
              <w:rPr>
                <w:noProof/>
                <w:webHidden/>
              </w:rPr>
              <w:fldChar w:fldCharType="begin"/>
            </w:r>
            <w:r>
              <w:rPr>
                <w:noProof/>
                <w:webHidden/>
              </w:rPr>
              <w:instrText xml:space="preserve"> PAGEREF _Toc224917273 \h </w:instrText>
            </w:r>
            <w:r>
              <w:rPr>
                <w:noProof/>
                <w:webHidden/>
              </w:rPr>
            </w:r>
            <w:r>
              <w:rPr>
                <w:noProof/>
                <w:webHidden/>
              </w:rPr>
              <w:fldChar w:fldCharType="separate"/>
            </w:r>
            <w:r>
              <w:rPr>
                <w:noProof/>
                <w:webHidden/>
              </w:rPr>
              <w:t>5</w:t>
            </w:r>
            <w:r>
              <w:rPr>
                <w:noProof/>
                <w:webHidden/>
              </w:rPr>
              <w:fldChar w:fldCharType="end"/>
            </w:r>
          </w:hyperlink>
        </w:p>
        <w:p w14:paraId="45EB27AF" w14:textId="12D8C06B"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74" w:history="1">
            <w:r w:rsidRPr="0073664E">
              <w:rPr>
                <w:rStyle w:val="Hyperlink"/>
                <w:noProof/>
              </w:rPr>
              <w:t>Methode</w:t>
            </w:r>
            <w:r>
              <w:rPr>
                <w:noProof/>
                <w:webHidden/>
              </w:rPr>
              <w:tab/>
            </w:r>
            <w:r>
              <w:rPr>
                <w:noProof/>
                <w:webHidden/>
              </w:rPr>
              <w:fldChar w:fldCharType="begin"/>
            </w:r>
            <w:r>
              <w:rPr>
                <w:noProof/>
                <w:webHidden/>
              </w:rPr>
              <w:instrText xml:space="preserve"> PAGEREF _Toc224917274 \h </w:instrText>
            </w:r>
            <w:r>
              <w:rPr>
                <w:noProof/>
                <w:webHidden/>
              </w:rPr>
            </w:r>
            <w:r>
              <w:rPr>
                <w:noProof/>
                <w:webHidden/>
              </w:rPr>
              <w:fldChar w:fldCharType="separate"/>
            </w:r>
            <w:r>
              <w:rPr>
                <w:noProof/>
                <w:webHidden/>
              </w:rPr>
              <w:t>5</w:t>
            </w:r>
            <w:r>
              <w:rPr>
                <w:noProof/>
                <w:webHidden/>
              </w:rPr>
              <w:fldChar w:fldCharType="end"/>
            </w:r>
          </w:hyperlink>
        </w:p>
        <w:p w14:paraId="695E3E1D" w14:textId="4C020140"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75" w:history="1">
            <w:r w:rsidRPr="0073664E">
              <w:rPr>
                <w:rStyle w:val="Hyperlink"/>
                <w:noProof/>
              </w:rPr>
              <w:t>Hoofdstuk 2: Betekenis van eigen regie in de context van tweede spoor</w:t>
            </w:r>
            <w:r>
              <w:rPr>
                <w:noProof/>
                <w:webHidden/>
              </w:rPr>
              <w:tab/>
            </w:r>
            <w:r>
              <w:rPr>
                <w:noProof/>
                <w:webHidden/>
              </w:rPr>
              <w:fldChar w:fldCharType="begin"/>
            </w:r>
            <w:r>
              <w:rPr>
                <w:noProof/>
                <w:webHidden/>
              </w:rPr>
              <w:instrText xml:space="preserve"> PAGEREF _Toc224917275 \h </w:instrText>
            </w:r>
            <w:r>
              <w:rPr>
                <w:noProof/>
                <w:webHidden/>
              </w:rPr>
            </w:r>
            <w:r>
              <w:rPr>
                <w:noProof/>
                <w:webHidden/>
              </w:rPr>
              <w:fldChar w:fldCharType="separate"/>
            </w:r>
            <w:r>
              <w:rPr>
                <w:noProof/>
                <w:webHidden/>
              </w:rPr>
              <w:t>8</w:t>
            </w:r>
            <w:r>
              <w:rPr>
                <w:noProof/>
                <w:webHidden/>
              </w:rPr>
              <w:fldChar w:fldCharType="end"/>
            </w:r>
          </w:hyperlink>
        </w:p>
        <w:p w14:paraId="5F81BAB2" w14:textId="30AB9EBE"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76" w:history="1">
            <w:r w:rsidRPr="0073664E">
              <w:rPr>
                <w:rStyle w:val="Hyperlink"/>
                <w:noProof/>
              </w:rPr>
              <w:t>Implicaties voor de praktijk</w:t>
            </w:r>
            <w:r>
              <w:rPr>
                <w:noProof/>
                <w:webHidden/>
              </w:rPr>
              <w:tab/>
            </w:r>
            <w:r>
              <w:rPr>
                <w:noProof/>
                <w:webHidden/>
              </w:rPr>
              <w:fldChar w:fldCharType="begin"/>
            </w:r>
            <w:r>
              <w:rPr>
                <w:noProof/>
                <w:webHidden/>
              </w:rPr>
              <w:instrText xml:space="preserve"> PAGEREF _Toc224917276 \h </w:instrText>
            </w:r>
            <w:r>
              <w:rPr>
                <w:noProof/>
                <w:webHidden/>
              </w:rPr>
            </w:r>
            <w:r>
              <w:rPr>
                <w:noProof/>
                <w:webHidden/>
              </w:rPr>
              <w:fldChar w:fldCharType="separate"/>
            </w:r>
            <w:r>
              <w:rPr>
                <w:noProof/>
                <w:webHidden/>
              </w:rPr>
              <w:t>12</w:t>
            </w:r>
            <w:r>
              <w:rPr>
                <w:noProof/>
                <w:webHidden/>
              </w:rPr>
              <w:fldChar w:fldCharType="end"/>
            </w:r>
          </w:hyperlink>
        </w:p>
        <w:p w14:paraId="0EE4288B" w14:textId="63DC54D5"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77" w:history="1">
            <w:r w:rsidRPr="0073664E">
              <w:rPr>
                <w:rStyle w:val="Hyperlink"/>
                <w:noProof/>
              </w:rPr>
              <w:t>Hoofdstuk 3: Werkzame elementen voor het versterken van eigen regie in tweede spoor re-integratie</w:t>
            </w:r>
            <w:r>
              <w:rPr>
                <w:noProof/>
                <w:webHidden/>
              </w:rPr>
              <w:tab/>
            </w:r>
            <w:r>
              <w:rPr>
                <w:noProof/>
                <w:webHidden/>
              </w:rPr>
              <w:fldChar w:fldCharType="begin"/>
            </w:r>
            <w:r>
              <w:rPr>
                <w:noProof/>
                <w:webHidden/>
              </w:rPr>
              <w:instrText xml:space="preserve"> PAGEREF _Toc224917277 \h </w:instrText>
            </w:r>
            <w:r>
              <w:rPr>
                <w:noProof/>
                <w:webHidden/>
              </w:rPr>
            </w:r>
            <w:r>
              <w:rPr>
                <w:noProof/>
                <w:webHidden/>
              </w:rPr>
              <w:fldChar w:fldCharType="separate"/>
            </w:r>
            <w:r>
              <w:rPr>
                <w:noProof/>
                <w:webHidden/>
              </w:rPr>
              <w:t>14</w:t>
            </w:r>
            <w:r>
              <w:rPr>
                <w:noProof/>
                <w:webHidden/>
              </w:rPr>
              <w:fldChar w:fldCharType="end"/>
            </w:r>
          </w:hyperlink>
        </w:p>
        <w:p w14:paraId="61F402DC" w14:textId="5F1CC98E"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78" w:history="1">
            <w:r w:rsidRPr="0073664E">
              <w:rPr>
                <w:rStyle w:val="Hyperlink"/>
                <w:i/>
                <w:iCs/>
                <w:noProof/>
              </w:rPr>
              <w:t>Wat</w:t>
            </w:r>
            <w:r w:rsidRPr="0073664E">
              <w:rPr>
                <w:rStyle w:val="Hyperlink"/>
                <w:noProof/>
              </w:rPr>
              <w:t xml:space="preserve"> werkt bij online trainingen en coaching voor het versterken van eigen regie?</w:t>
            </w:r>
            <w:r>
              <w:rPr>
                <w:noProof/>
                <w:webHidden/>
              </w:rPr>
              <w:tab/>
            </w:r>
            <w:r>
              <w:rPr>
                <w:noProof/>
                <w:webHidden/>
              </w:rPr>
              <w:fldChar w:fldCharType="begin"/>
            </w:r>
            <w:r>
              <w:rPr>
                <w:noProof/>
                <w:webHidden/>
              </w:rPr>
              <w:instrText xml:space="preserve"> PAGEREF _Toc224917278 \h </w:instrText>
            </w:r>
            <w:r>
              <w:rPr>
                <w:noProof/>
                <w:webHidden/>
              </w:rPr>
            </w:r>
            <w:r>
              <w:rPr>
                <w:noProof/>
                <w:webHidden/>
              </w:rPr>
              <w:fldChar w:fldCharType="separate"/>
            </w:r>
            <w:r>
              <w:rPr>
                <w:noProof/>
                <w:webHidden/>
              </w:rPr>
              <w:t>14</w:t>
            </w:r>
            <w:r>
              <w:rPr>
                <w:noProof/>
                <w:webHidden/>
              </w:rPr>
              <w:fldChar w:fldCharType="end"/>
            </w:r>
          </w:hyperlink>
        </w:p>
        <w:p w14:paraId="691E8BC2" w14:textId="6F33B511"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79" w:history="1">
            <w:r w:rsidRPr="0073664E">
              <w:rPr>
                <w:rStyle w:val="Hyperlink"/>
                <w:noProof/>
              </w:rPr>
              <w:t>Werkzame elementen in coaching</w:t>
            </w:r>
            <w:r>
              <w:rPr>
                <w:noProof/>
                <w:webHidden/>
              </w:rPr>
              <w:tab/>
            </w:r>
            <w:r>
              <w:rPr>
                <w:noProof/>
                <w:webHidden/>
              </w:rPr>
              <w:fldChar w:fldCharType="begin"/>
            </w:r>
            <w:r>
              <w:rPr>
                <w:noProof/>
                <w:webHidden/>
              </w:rPr>
              <w:instrText xml:space="preserve"> PAGEREF _Toc224917279 \h </w:instrText>
            </w:r>
            <w:r>
              <w:rPr>
                <w:noProof/>
                <w:webHidden/>
              </w:rPr>
            </w:r>
            <w:r>
              <w:rPr>
                <w:noProof/>
                <w:webHidden/>
              </w:rPr>
              <w:fldChar w:fldCharType="separate"/>
            </w:r>
            <w:r>
              <w:rPr>
                <w:noProof/>
                <w:webHidden/>
              </w:rPr>
              <w:t>14</w:t>
            </w:r>
            <w:r>
              <w:rPr>
                <w:noProof/>
                <w:webHidden/>
              </w:rPr>
              <w:fldChar w:fldCharType="end"/>
            </w:r>
          </w:hyperlink>
        </w:p>
        <w:p w14:paraId="53E48983" w14:textId="4168062A"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80" w:history="1">
            <w:r w:rsidRPr="0073664E">
              <w:rPr>
                <w:rStyle w:val="Hyperlink"/>
                <w:noProof/>
              </w:rPr>
              <w:t>Werkzame elementen in het gebruik van online instrumenten</w:t>
            </w:r>
            <w:r>
              <w:rPr>
                <w:noProof/>
                <w:webHidden/>
              </w:rPr>
              <w:tab/>
            </w:r>
            <w:r>
              <w:rPr>
                <w:noProof/>
                <w:webHidden/>
              </w:rPr>
              <w:fldChar w:fldCharType="begin"/>
            </w:r>
            <w:r>
              <w:rPr>
                <w:noProof/>
                <w:webHidden/>
              </w:rPr>
              <w:instrText xml:space="preserve"> PAGEREF _Toc224917280 \h </w:instrText>
            </w:r>
            <w:r>
              <w:rPr>
                <w:noProof/>
                <w:webHidden/>
              </w:rPr>
            </w:r>
            <w:r>
              <w:rPr>
                <w:noProof/>
                <w:webHidden/>
              </w:rPr>
              <w:fldChar w:fldCharType="separate"/>
            </w:r>
            <w:r>
              <w:rPr>
                <w:noProof/>
                <w:webHidden/>
              </w:rPr>
              <w:t>15</w:t>
            </w:r>
            <w:r>
              <w:rPr>
                <w:noProof/>
                <w:webHidden/>
              </w:rPr>
              <w:fldChar w:fldCharType="end"/>
            </w:r>
          </w:hyperlink>
        </w:p>
        <w:p w14:paraId="017C3FFC" w14:textId="68C061B6"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81" w:history="1">
            <w:r w:rsidRPr="0073664E">
              <w:rPr>
                <w:rStyle w:val="Hyperlink"/>
                <w:noProof/>
              </w:rPr>
              <w:t>Werkzame elementen gericht op de omgeving</w:t>
            </w:r>
            <w:r>
              <w:rPr>
                <w:noProof/>
                <w:webHidden/>
              </w:rPr>
              <w:tab/>
            </w:r>
            <w:r>
              <w:rPr>
                <w:noProof/>
                <w:webHidden/>
              </w:rPr>
              <w:fldChar w:fldCharType="begin"/>
            </w:r>
            <w:r>
              <w:rPr>
                <w:noProof/>
                <w:webHidden/>
              </w:rPr>
              <w:instrText xml:space="preserve"> PAGEREF _Toc224917281 \h </w:instrText>
            </w:r>
            <w:r>
              <w:rPr>
                <w:noProof/>
                <w:webHidden/>
              </w:rPr>
            </w:r>
            <w:r>
              <w:rPr>
                <w:noProof/>
                <w:webHidden/>
              </w:rPr>
              <w:fldChar w:fldCharType="separate"/>
            </w:r>
            <w:r>
              <w:rPr>
                <w:noProof/>
                <w:webHidden/>
              </w:rPr>
              <w:t>17</w:t>
            </w:r>
            <w:r>
              <w:rPr>
                <w:noProof/>
                <w:webHidden/>
              </w:rPr>
              <w:fldChar w:fldCharType="end"/>
            </w:r>
          </w:hyperlink>
        </w:p>
        <w:p w14:paraId="16AF4E69" w14:textId="1486437A"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82" w:history="1">
            <w:r w:rsidRPr="0073664E">
              <w:rPr>
                <w:rStyle w:val="Hyperlink"/>
                <w:noProof/>
              </w:rPr>
              <w:t>Implicaties voor de praktijk</w:t>
            </w:r>
            <w:r>
              <w:rPr>
                <w:noProof/>
                <w:webHidden/>
              </w:rPr>
              <w:tab/>
            </w:r>
            <w:r>
              <w:rPr>
                <w:noProof/>
                <w:webHidden/>
              </w:rPr>
              <w:fldChar w:fldCharType="begin"/>
            </w:r>
            <w:r>
              <w:rPr>
                <w:noProof/>
                <w:webHidden/>
              </w:rPr>
              <w:instrText xml:space="preserve"> PAGEREF _Toc224917282 \h </w:instrText>
            </w:r>
            <w:r>
              <w:rPr>
                <w:noProof/>
                <w:webHidden/>
              </w:rPr>
            </w:r>
            <w:r>
              <w:rPr>
                <w:noProof/>
                <w:webHidden/>
              </w:rPr>
              <w:fldChar w:fldCharType="separate"/>
            </w:r>
            <w:r>
              <w:rPr>
                <w:noProof/>
                <w:webHidden/>
              </w:rPr>
              <w:t>17</w:t>
            </w:r>
            <w:r>
              <w:rPr>
                <w:noProof/>
                <w:webHidden/>
              </w:rPr>
              <w:fldChar w:fldCharType="end"/>
            </w:r>
          </w:hyperlink>
        </w:p>
        <w:p w14:paraId="5E5FDDE6" w14:textId="4C981F5A"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83" w:history="1">
            <w:r w:rsidRPr="0073664E">
              <w:rPr>
                <w:rStyle w:val="Hyperlink"/>
                <w:i/>
                <w:iCs/>
                <w:noProof/>
              </w:rPr>
              <w:t>Hoe</w:t>
            </w:r>
            <w:r w:rsidRPr="0073664E">
              <w:rPr>
                <w:rStyle w:val="Hyperlink"/>
                <w:noProof/>
              </w:rPr>
              <w:t xml:space="preserve"> werken coaching en (online) instrumenten voor het bevorderen van eigen regie?</w:t>
            </w:r>
            <w:r>
              <w:rPr>
                <w:noProof/>
                <w:webHidden/>
              </w:rPr>
              <w:tab/>
            </w:r>
            <w:r>
              <w:rPr>
                <w:noProof/>
                <w:webHidden/>
              </w:rPr>
              <w:fldChar w:fldCharType="begin"/>
            </w:r>
            <w:r>
              <w:rPr>
                <w:noProof/>
                <w:webHidden/>
              </w:rPr>
              <w:instrText xml:space="preserve"> PAGEREF _Toc224917283 \h </w:instrText>
            </w:r>
            <w:r>
              <w:rPr>
                <w:noProof/>
                <w:webHidden/>
              </w:rPr>
            </w:r>
            <w:r>
              <w:rPr>
                <w:noProof/>
                <w:webHidden/>
              </w:rPr>
              <w:fldChar w:fldCharType="separate"/>
            </w:r>
            <w:r>
              <w:rPr>
                <w:noProof/>
                <w:webHidden/>
              </w:rPr>
              <w:t>18</w:t>
            </w:r>
            <w:r>
              <w:rPr>
                <w:noProof/>
                <w:webHidden/>
              </w:rPr>
              <w:fldChar w:fldCharType="end"/>
            </w:r>
          </w:hyperlink>
        </w:p>
        <w:p w14:paraId="1ED09809" w14:textId="723C923F"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84" w:history="1">
            <w:r w:rsidRPr="0073664E">
              <w:rPr>
                <w:rStyle w:val="Hyperlink"/>
                <w:noProof/>
              </w:rPr>
              <w:t>Implicaties voor de praktijk</w:t>
            </w:r>
            <w:r>
              <w:rPr>
                <w:noProof/>
                <w:webHidden/>
              </w:rPr>
              <w:tab/>
            </w:r>
            <w:r>
              <w:rPr>
                <w:noProof/>
                <w:webHidden/>
              </w:rPr>
              <w:fldChar w:fldCharType="begin"/>
            </w:r>
            <w:r>
              <w:rPr>
                <w:noProof/>
                <w:webHidden/>
              </w:rPr>
              <w:instrText xml:space="preserve"> PAGEREF _Toc224917284 \h </w:instrText>
            </w:r>
            <w:r>
              <w:rPr>
                <w:noProof/>
                <w:webHidden/>
              </w:rPr>
            </w:r>
            <w:r>
              <w:rPr>
                <w:noProof/>
                <w:webHidden/>
              </w:rPr>
              <w:fldChar w:fldCharType="separate"/>
            </w:r>
            <w:r>
              <w:rPr>
                <w:noProof/>
                <w:webHidden/>
              </w:rPr>
              <w:t>18</w:t>
            </w:r>
            <w:r>
              <w:rPr>
                <w:noProof/>
                <w:webHidden/>
              </w:rPr>
              <w:fldChar w:fldCharType="end"/>
            </w:r>
          </w:hyperlink>
        </w:p>
        <w:p w14:paraId="43655A66" w14:textId="1BDDA67C"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85" w:history="1">
            <w:r w:rsidRPr="0073664E">
              <w:rPr>
                <w:rStyle w:val="Hyperlink"/>
                <w:i/>
                <w:iCs/>
                <w:noProof/>
              </w:rPr>
              <w:t>Onder welke omstandigheden</w:t>
            </w:r>
            <w:r w:rsidRPr="0073664E">
              <w:rPr>
                <w:rStyle w:val="Hyperlink"/>
                <w:noProof/>
              </w:rPr>
              <w:t xml:space="preserve"> versterken coaching en (online) instrumenten eigen regie?</w:t>
            </w:r>
            <w:r>
              <w:rPr>
                <w:noProof/>
                <w:webHidden/>
              </w:rPr>
              <w:tab/>
            </w:r>
            <w:r>
              <w:rPr>
                <w:noProof/>
                <w:webHidden/>
              </w:rPr>
              <w:fldChar w:fldCharType="begin"/>
            </w:r>
            <w:r>
              <w:rPr>
                <w:noProof/>
                <w:webHidden/>
              </w:rPr>
              <w:instrText xml:space="preserve"> PAGEREF _Toc224917285 \h </w:instrText>
            </w:r>
            <w:r>
              <w:rPr>
                <w:noProof/>
                <w:webHidden/>
              </w:rPr>
            </w:r>
            <w:r>
              <w:rPr>
                <w:noProof/>
                <w:webHidden/>
              </w:rPr>
              <w:fldChar w:fldCharType="separate"/>
            </w:r>
            <w:r>
              <w:rPr>
                <w:noProof/>
                <w:webHidden/>
              </w:rPr>
              <w:t>19</w:t>
            </w:r>
            <w:r>
              <w:rPr>
                <w:noProof/>
                <w:webHidden/>
              </w:rPr>
              <w:fldChar w:fldCharType="end"/>
            </w:r>
          </w:hyperlink>
        </w:p>
        <w:p w14:paraId="2249DFAF" w14:textId="7AF9AADF"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86" w:history="1">
            <w:r w:rsidRPr="0073664E">
              <w:rPr>
                <w:rStyle w:val="Hyperlink"/>
                <w:noProof/>
              </w:rPr>
              <w:t>Praktische Implicaties</w:t>
            </w:r>
            <w:r>
              <w:rPr>
                <w:noProof/>
                <w:webHidden/>
              </w:rPr>
              <w:tab/>
            </w:r>
            <w:r>
              <w:rPr>
                <w:noProof/>
                <w:webHidden/>
              </w:rPr>
              <w:fldChar w:fldCharType="begin"/>
            </w:r>
            <w:r>
              <w:rPr>
                <w:noProof/>
                <w:webHidden/>
              </w:rPr>
              <w:instrText xml:space="preserve"> PAGEREF _Toc224917286 \h </w:instrText>
            </w:r>
            <w:r>
              <w:rPr>
                <w:noProof/>
                <w:webHidden/>
              </w:rPr>
            </w:r>
            <w:r>
              <w:rPr>
                <w:noProof/>
                <w:webHidden/>
              </w:rPr>
              <w:fldChar w:fldCharType="separate"/>
            </w:r>
            <w:r>
              <w:rPr>
                <w:noProof/>
                <w:webHidden/>
              </w:rPr>
              <w:t>23</w:t>
            </w:r>
            <w:r>
              <w:rPr>
                <w:noProof/>
                <w:webHidden/>
              </w:rPr>
              <w:fldChar w:fldCharType="end"/>
            </w:r>
          </w:hyperlink>
        </w:p>
        <w:p w14:paraId="0717143E" w14:textId="145C9451"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87" w:history="1">
            <w:r w:rsidRPr="0073664E">
              <w:rPr>
                <w:rStyle w:val="Hyperlink"/>
                <w:noProof/>
              </w:rPr>
              <w:t>Hoofdstuk 4: De resultaten in het licht van best practice "Persoonlijk Profileren"</w:t>
            </w:r>
            <w:r>
              <w:rPr>
                <w:noProof/>
                <w:webHidden/>
              </w:rPr>
              <w:tab/>
            </w:r>
            <w:r>
              <w:rPr>
                <w:noProof/>
                <w:webHidden/>
              </w:rPr>
              <w:fldChar w:fldCharType="begin"/>
            </w:r>
            <w:r>
              <w:rPr>
                <w:noProof/>
                <w:webHidden/>
              </w:rPr>
              <w:instrText xml:space="preserve"> PAGEREF _Toc224917287 \h </w:instrText>
            </w:r>
            <w:r>
              <w:rPr>
                <w:noProof/>
                <w:webHidden/>
              </w:rPr>
            </w:r>
            <w:r>
              <w:rPr>
                <w:noProof/>
                <w:webHidden/>
              </w:rPr>
              <w:fldChar w:fldCharType="separate"/>
            </w:r>
            <w:r>
              <w:rPr>
                <w:noProof/>
                <w:webHidden/>
              </w:rPr>
              <w:t>24</w:t>
            </w:r>
            <w:r>
              <w:rPr>
                <w:noProof/>
                <w:webHidden/>
              </w:rPr>
              <w:fldChar w:fldCharType="end"/>
            </w:r>
          </w:hyperlink>
        </w:p>
        <w:p w14:paraId="1B7055EF" w14:textId="646C0768"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88" w:history="1">
            <w:r w:rsidRPr="0073664E">
              <w:rPr>
                <w:rStyle w:val="Hyperlink"/>
                <w:noProof/>
              </w:rPr>
              <w:t>Hoofdstuk 5: Conclusies over eigen regie in tweede spoor re-integratie</w:t>
            </w:r>
            <w:r>
              <w:rPr>
                <w:noProof/>
                <w:webHidden/>
              </w:rPr>
              <w:tab/>
            </w:r>
            <w:r>
              <w:rPr>
                <w:noProof/>
                <w:webHidden/>
              </w:rPr>
              <w:fldChar w:fldCharType="begin"/>
            </w:r>
            <w:r>
              <w:rPr>
                <w:noProof/>
                <w:webHidden/>
              </w:rPr>
              <w:instrText xml:space="preserve"> PAGEREF _Toc224917288 \h </w:instrText>
            </w:r>
            <w:r>
              <w:rPr>
                <w:noProof/>
                <w:webHidden/>
              </w:rPr>
            </w:r>
            <w:r>
              <w:rPr>
                <w:noProof/>
                <w:webHidden/>
              </w:rPr>
              <w:fldChar w:fldCharType="separate"/>
            </w:r>
            <w:r>
              <w:rPr>
                <w:noProof/>
                <w:webHidden/>
              </w:rPr>
              <w:t>25</w:t>
            </w:r>
            <w:r>
              <w:rPr>
                <w:noProof/>
                <w:webHidden/>
              </w:rPr>
              <w:fldChar w:fldCharType="end"/>
            </w:r>
          </w:hyperlink>
        </w:p>
        <w:p w14:paraId="3F9D6946" w14:textId="04A9A0FE"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89" w:history="1">
            <w:r w:rsidRPr="0073664E">
              <w:rPr>
                <w:rStyle w:val="Hyperlink"/>
                <w:noProof/>
              </w:rPr>
              <w:t>Wat betekent eigen regie in de context van tweede spoor re</w:t>
            </w:r>
            <w:r w:rsidRPr="0073664E">
              <w:rPr>
                <w:rStyle w:val="Hyperlink"/>
                <w:rFonts w:ascii="Cambria Math" w:hAnsi="Cambria Math" w:cs="Cambria Math"/>
                <w:noProof/>
              </w:rPr>
              <w:t>‑</w:t>
            </w:r>
            <w:r w:rsidRPr="0073664E">
              <w:rPr>
                <w:rStyle w:val="Hyperlink"/>
                <w:noProof/>
              </w:rPr>
              <w:t>integratie?</w:t>
            </w:r>
            <w:r>
              <w:rPr>
                <w:noProof/>
                <w:webHidden/>
              </w:rPr>
              <w:tab/>
            </w:r>
            <w:r>
              <w:rPr>
                <w:noProof/>
                <w:webHidden/>
              </w:rPr>
              <w:fldChar w:fldCharType="begin"/>
            </w:r>
            <w:r>
              <w:rPr>
                <w:noProof/>
                <w:webHidden/>
              </w:rPr>
              <w:instrText xml:space="preserve"> PAGEREF _Toc224917289 \h </w:instrText>
            </w:r>
            <w:r>
              <w:rPr>
                <w:noProof/>
                <w:webHidden/>
              </w:rPr>
            </w:r>
            <w:r>
              <w:rPr>
                <w:noProof/>
                <w:webHidden/>
              </w:rPr>
              <w:fldChar w:fldCharType="separate"/>
            </w:r>
            <w:r>
              <w:rPr>
                <w:noProof/>
                <w:webHidden/>
              </w:rPr>
              <w:t>25</w:t>
            </w:r>
            <w:r>
              <w:rPr>
                <w:noProof/>
                <w:webHidden/>
              </w:rPr>
              <w:fldChar w:fldCharType="end"/>
            </w:r>
          </w:hyperlink>
        </w:p>
        <w:p w14:paraId="14DC65CB" w14:textId="487F3E12"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90" w:history="1">
            <w:r w:rsidRPr="0073664E">
              <w:rPr>
                <w:rStyle w:val="Hyperlink"/>
                <w:noProof/>
              </w:rPr>
              <w:t>Praktische implicaties</w:t>
            </w:r>
            <w:r>
              <w:rPr>
                <w:noProof/>
                <w:webHidden/>
              </w:rPr>
              <w:tab/>
            </w:r>
            <w:r>
              <w:rPr>
                <w:noProof/>
                <w:webHidden/>
              </w:rPr>
              <w:fldChar w:fldCharType="begin"/>
            </w:r>
            <w:r>
              <w:rPr>
                <w:noProof/>
                <w:webHidden/>
              </w:rPr>
              <w:instrText xml:space="preserve"> PAGEREF _Toc224917290 \h </w:instrText>
            </w:r>
            <w:r>
              <w:rPr>
                <w:noProof/>
                <w:webHidden/>
              </w:rPr>
            </w:r>
            <w:r>
              <w:rPr>
                <w:noProof/>
                <w:webHidden/>
              </w:rPr>
              <w:fldChar w:fldCharType="separate"/>
            </w:r>
            <w:r>
              <w:rPr>
                <w:noProof/>
                <w:webHidden/>
              </w:rPr>
              <w:t>25</w:t>
            </w:r>
            <w:r>
              <w:rPr>
                <w:noProof/>
                <w:webHidden/>
              </w:rPr>
              <w:fldChar w:fldCharType="end"/>
            </w:r>
          </w:hyperlink>
        </w:p>
        <w:p w14:paraId="6639DB89" w14:textId="5D25A5AF" w:rsidR="00C00359" w:rsidRDefault="00C00359">
          <w:pPr>
            <w:pStyle w:val="Inhopg2"/>
            <w:tabs>
              <w:tab w:val="right" w:leader="dot" w:pos="9016"/>
            </w:tabs>
            <w:rPr>
              <w:rFonts w:eastAsiaTheme="minorEastAsia" w:cstheme="minorBidi"/>
              <w:noProof/>
              <w:color w:val="auto"/>
              <w:kern w:val="2"/>
              <w:sz w:val="24"/>
              <w:szCs w:val="24"/>
              <w:lang w:eastAsia="nl-NL"/>
              <w14:ligatures w14:val="standardContextual"/>
            </w:rPr>
          </w:pPr>
          <w:hyperlink w:anchor="_Toc224917291" w:history="1">
            <w:r w:rsidRPr="0073664E">
              <w:rPr>
                <w:rStyle w:val="Hyperlink"/>
                <w:noProof/>
              </w:rPr>
              <w:t>Hoe kan eigen regie beter gefaciliteerd, versterkt en benut worden door werknemers, professionals en werkgevers?</w:t>
            </w:r>
            <w:r>
              <w:rPr>
                <w:noProof/>
                <w:webHidden/>
              </w:rPr>
              <w:tab/>
            </w:r>
            <w:r>
              <w:rPr>
                <w:noProof/>
                <w:webHidden/>
              </w:rPr>
              <w:fldChar w:fldCharType="begin"/>
            </w:r>
            <w:r>
              <w:rPr>
                <w:noProof/>
                <w:webHidden/>
              </w:rPr>
              <w:instrText xml:space="preserve"> PAGEREF _Toc224917291 \h </w:instrText>
            </w:r>
            <w:r>
              <w:rPr>
                <w:noProof/>
                <w:webHidden/>
              </w:rPr>
            </w:r>
            <w:r>
              <w:rPr>
                <w:noProof/>
                <w:webHidden/>
              </w:rPr>
              <w:fldChar w:fldCharType="separate"/>
            </w:r>
            <w:r>
              <w:rPr>
                <w:noProof/>
                <w:webHidden/>
              </w:rPr>
              <w:t>26</w:t>
            </w:r>
            <w:r>
              <w:rPr>
                <w:noProof/>
                <w:webHidden/>
              </w:rPr>
              <w:fldChar w:fldCharType="end"/>
            </w:r>
          </w:hyperlink>
        </w:p>
        <w:p w14:paraId="54A7F8DA" w14:textId="51237E47"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92" w:history="1">
            <w:r w:rsidRPr="0073664E">
              <w:rPr>
                <w:rStyle w:val="Hyperlink"/>
                <w:noProof/>
              </w:rPr>
              <w:t>Interventieelementen die eigen regie versterken</w:t>
            </w:r>
            <w:r>
              <w:rPr>
                <w:noProof/>
                <w:webHidden/>
              </w:rPr>
              <w:tab/>
            </w:r>
            <w:r>
              <w:rPr>
                <w:noProof/>
                <w:webHidden/>
              </w:rPr>
              <w:fldChar w:fldCharType="begin"/>
            </w:r>
            <w:r>
              <w:rPr>
                <w:noProof/>
                <w:webHidden/>
              </w:rPr>
              <w:instrText xml:space="preserve"> PAGEREF _Toc224917292 \h </w:instrText>
            </w:r>
            <w:r>
              <w:rPr>
                <w:noProof/>
                <w:webHidden/>
              </w:rPr>
            </w:r>
            <w:r>
              <w:rPr>
                <w:noProof/>
                <w:webHidden/>
              </w:rPr>
              <w:fldChar w:fldCharType="separate"/>
            </w:r>
            <w:r>
              <w:rPr>
                <w:noProof/>
                <w:webHidden/>
              </w:rPr>
              <w:t>26</w:t>
            </w:r>
            <w:r>
              <w:rPr>
                <w:noProof/>
                <w:webHidden/>
              </w:rPr>
              <w:fldChar w:fldCharType="end"/>
            </w:r>
          </w:hyperlink>
        </w:p>
        <w:p w14:paraId="4B02941E" w14:textId="5B2DA35E"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93" w:history="1">
            <w:r w:rsidRPr="0073664E">
              <w:rPr>
                <w:rStyle w:val="Hyperlink"/>
                <w:noProof/>
              </w:rPr>
              <w:t>Mechanismen die ontstaan door effectieve interventie</w:t>
            </w:r>
            <w:r>
              <w:rPr>
                <w:noProof/>
                <w:webHidden/>
              </w:rPr>
              <w:tab/>
            </w:r>
            <w:r>
              <w:rPr>
                <w:noProof/>
                <w:webHidden/>
              </w:rPr>
              <w:fldChar w:fldCharType="begin"/>
            </w:r>
            <w:r>
              <w:rPr>
                <w:noProof/>
                <w:webHidden/>
              </w:rPr>
              <w:instrText xml:space="preserve"> PAGEREF _Toc224917293 \h </w:instrText>
            </w:r>
            <w:r>
              <w:rPr>
                <w:noProof/>
                <w:webHidden/>
              </w:rPr>
            </w:r>
            <w:r>
              <w:rPr>
                <w:noProof/>
                <w:webHidden/>
              </w:rPr>
              <w:fldChar w:fldCharType="separate"/>
            </w:r>
            <w:r>
              <w:rPr>
                <w:noProof/>
                <w:webHidden/>
              </w:rPr>
              <w:t>26</w:t>
            </w:r>
            <w:r>
              <w:rPr>
                <w:noProof/>
                <w:webHidden/>
              </w:rPr>
              <w:fldChar w:fldCharType="end"/>
            </w:r>
          </w:hyperlink>
        </w:p>
        <w:p w14:paraId="3CF92355" w14:textId="580090D3"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94" w:history="1">
            <w:r w:rsidRPr="0073664E">
              <w:rPr>
                <w:rStyle w:val="Hyperlink"/>
                <w:noProof/>
              </w:rPr>
              <w:t>Contextfactoren die eigen regie mogelijk maken</w:t>
            </w:r>
            <w:r>
              <w:rPr>
                <w:noProof/>
                <w:webHidden/>
              </w:rPr>
              <w:tab/>
            </w:r>
            <w:r>
              <w:rPr>
                <w:noProof/>
                <w:webHidden/>
              </w:rPr>
              <w:fldChar w:fldCharType="begin"/>
            </w:r>
            <w:r>
              <w:rPr>
                <w:noProof/>
                <w:webHidden/>
              </w:rPr>
              <w:instrText xml:space="preserve"> PAGEREF _Toc224917294 \h </w:instrText>
            </w:r>
            <w:r>
              <w:rPr>
                <w:noProof/>
                <w:webHidden/>
              </w:rPr>
            </w:r>
            <w:r>
              <w:rPr>
                <w:noProof/>
                <w:webHidden/>
              </w:rPr>
              <w:fldChar w:fldCharType="separate"/>
            </w:r>
            <w:r>
              <w:rPr>
                <w:noProof/>
                <w:webHidden/>
              </w:rPr>
              <w:t>27</w:t>
            </w:r>
            <w:r>
              <w:rPr>
                <w:noProof/>
                <w:webHidden/>
              </w:rPr>
              <w:fldChar w:fldCharType="end"/>
            </w:r>
          </w:hyperlink>
        </w:p>
        <w:p w14:paraId="3CCD44F4" w14:textId="06DE26A8"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95" w:history="1">
            <w:bookmarkStart w:id="1" w:name="_Toc224915951"/>
            <w:r>
              <w:rPr>
                <w:noProof/>
              </w:rPr>
              <w:pict w14:anchorId="6889F147">
                <v:rect id="_x0000_i1053" style="width:0;height:1.5pt" o:hralign="center" o:hrstd="t" o:hr="t" fillcolor="#a0a0a0" stroked="f"/>
              </w:pict>
            </w:r>
            <w:bookmarkEnd w:id="1"/>
            <w:r>
              <w:rPr>
                <w:noProof/>
                <w:webHidden/>
              </w:rPr>
              <w:tab/>
            </w:r>
            <w:r>
              <w:rPr>
                <w:noProof/>
                <w:webHidden/>
              </w:rPr>
              <w:fldChar w:fldCharType="begin"/>
            </w:r>
            <w:r>
              <w:rPr>
                <w:noProof/>
                <w:webHidden/>
              </w:rPr>
              <w:instrText xml:space="preserve"> PAGEREF _Toc224917295 \h </w:instrText>
            </w:r>
            <w:r>
              <w:rPr>
                <w:noProof/>
                <w:webHidden/>
              </w:rPr>
            </w:r>
            <w:r>
              <w:rPr>
                <w:noProof/>
                <w:webHidden/>
              </w:rPr>
              <w:fldChar w:fldCharType="separate"/>
            </w:r>
            <w:r>
              <w:rPr>
                <w:noProof/>
                <w:webHidden/>
              </w:rPr>
              <w:t>27</w:t>
            </w:r>
            <w:r>
              <w:rPr>
                <w:noProof/>
                <w:webHidden/>
              </w:rPr>
              <w:fldChar w:fldCharType="end"/>
            </w:r>
          </w:hyperlink>
        </w:p>
        <w:p w14:paraId="29DB0CA6" w14:textId="551B7FBD" w:rsidR="00C00359" w:rsidRDefault="00C00359">
          <w:pPr>
            <w:pStyle w:val="Inhopg3"/>
            <w:tabs>
              <w:tab w:val="right" w:leader="dot" w:pos="9016"/>
            </w:tabs>
            <w:rPr>
              <w:rFonts w:asciiTheme="minorHAnsi" w:hAnsiTheme="minorHAnsi" w:cstheme="minorBidi"/>
              <w:noProof/>
              <w:kern w:val="2"/>
              <w:sz w:val="24"/>
              <w:szCs w:val="24"/>
              <w14:ligatures w14:val="standardContextual"/>
            </w:rPr>
          </w:pPr>
          <w:hyperlink w:anchor="_Toc224917296" w:history="1">
            <w:r w:rsidRPr="0073664E">
              <w:rPr>
                <w:rStyle w:val="Hyperlink"/>
                <w:noProof/>
              </w:rPr>
              <w:t>Praktische implicaties voor de drie betrokken groepen</w:t>
            </w:r>
            <w:r>
              <w:rPr>
                <w:noProof/>
                <w:webHidden/>
              </w:rPr>
              <w:tab/>
            </w:r>
            <w:r>
              <w:rPr>
                <w:noProof/>
                <w:webHidden/>
              </w:rPr>
              <w:fldChar w:fldCharType="begin"/>
            </w:r>
            <w:r>
              <w:rPr>
                <w:noProof/>
                <w:webHidden/>
              </w:rPr>
              <w:instrText xml:space="preserve"> PAGEREF _Toc224917296 \h </w:instrText>
            </w:r>
            <w:r>
              <w:rPr>
                <w:noProof/>
                <w:webHidden/>
              </w:rPr>
            </w:r>
            <w:r>
              <w:rPr>
                <w:noProof/>
                <w:webHidden/>
              </w:rPr>
              <w:fldChar w:fldCharType="separate"/>
            </w:r>
            <w:r>
              <w:rPr>
                <w:noProof/>
                <w:webHidden/>
              </w:rPr>
              <w:t>27</w:t>
            </w:r>
            <w:r>
              <w:rPr>
                <w:noProof/>
                <w:webHidden/>
              </w:rPr>
              <w:fldChar w:fldCharType="end"/>
            </w:r>
          </w:hyperlink>
        </w:p>
        <w:p w14:paraId="53810522" w14:textId="75A356EB"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97" w:history="1">
            <w:r w:rsidRPr="0073664E">
              <w:rPr>
                <w:rStyle w:val="Hyperlink"/>
                <w:noProof/>
              </w:rPr>
              <w:t>Bronnen</w:t>
            </w:r>
            <w:r>
              <w:rPr>
                <w:noProof/>
                <w:webHidden/>
              </w:rPr>
              <w:tab/>
            </w:r>
            <w:r>
              <w:rPr>
                <w:noProof/>
                <w:webHidden/>
              </w:rPr>
              <w:fldChar w:fldCharType="begin"/>
            </w:r>
            <w:r>
              <w:rPr>
                <w:noProof/>
                <w:webHidden/>
              </w:rPr>
              <w:instrText xml:space="preserve"> PAGEREF _Toc224917297 \h </w:instrText>
            </w:r>
            <w:r>
              <w:rPr>
                <w:noProof/>
                <w:webHidden/>
              </w:rPr>
            </w:r>
            <w:r>
              <w:rPr>
                <w:noProof/>
                <w:webHidden/>
              </w:rPr>
              <w:fldChar w:fldCharType="separate"/>
            </w:r>
            <w:r>
              <w:rPr>
                <w:noProof/>
                <w:webHidden/>
              </w:rPr>
              <w:t>29</w:t>
            </w:r>
            <w:r>
              <w:rPr>
                <w:noProof/>
                <w:webHidden/>
              </w:rPr>
              <w:fldChar w:fldCharType="end"/>
            </w:r>
          </w:hyperlink>
        </w:p>
        <w:p w14:paraId="17AED879" w14:textId="4225B338"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98" w:history="1">
            <w:r w:rsidRPr="0073664E">
              <w:rPr>
                <w:rStyle w:val="Hyperlink"/>
                <w:noProof/>
              </w:rPr>
              <w:t>Bijlage 1 Overzicht deelnemers</w:t>
            </w:r>
            <w:r>
              <w:rPr>
                <w:noProof/>
                <w:webHidden/>
              </w:rPr>
              <w:tab/>
            </w:r>
            <w:r>
              <w:rPr>
                <w:noProof/>
                <w:webHidden/>
              </w:rPr>
              <w:fldChar w:fldCharType="begin"/>
            </w:r>
            <w:r>
              <w:rPr>
                <w:noProof/>
                <w:webHidden/>
              </w:rPr>
              <w:instrText xml:space="preserve"> PAGEREF _Toc224917298 \h </w:instrText>
            </w:r>
            <w:r>
              <w:rPr>
                <w:noProof/>
                <w:webHidden/>
              </w:rPr>
            </w:r>
            <w:r>
              <w:rPr>
                <w:noProof/>
                <w:webHidden/>
              </w:rPr>
              <w:fldChar w:fldCharType="separate"/>
            </w:r>
            <w:r>
              <w:rPr>
                <w:noProof/>
                <w:webHidden/>
              </w:rPr>
              <w:t>30</w:t>
            </w:r>
            <w:r>
              <w:rPr>
                <w:noProof/>
                <w:webHidden/>
              </w:rPr>
              <w:fldChar w:fldCharType="end"/>
            </w:r>
          </w:hyperlink>
        </w:p>
        <w:p w14:paraId="29B35BBF" w14:textId="6C71FA37" w:rsidR="00C00359" w:rsidRDefault="00C00359">
          <w:pPr>
            <w:pStyle w:val="Inhopg1"/>
            <w:tabs>
              <w:tab w:val="right" w:leader="dot" w:pos="9016"/>
            </w:tabs>
            <w:rPr>
              <w:rFonts w:asciiTheme="minorHAnsi" w:hAnsiTheme="minorHAnsi" w:cstheme="minorBidi"/>
              <w:noProof/>
              <w:kern w:val="2"/>
              <w:sz w:val="24"/>
              <w:szCs w:val="24"/>
              <w14:ligatures w14:val="standardContextual"/>
            </w:rPr>
          </w:pPr>
          <w:hyperlink w:anchor="_Toc224917299" w:history="1">
            <w:r w:rsidRPr="0073664E">
              <w:rPr>
                <w:rStyle w:val="Hyperlink"/>
                <w:noProof/>
              </w:rPr>
              <w:t>Bijlage 2 Overzicht praktijkproducten</w:t>
            </w:r>
            <w:r>
              <w:rPr>
                <w:noProof/>
                <w:webHidden/>
              </w:rPr>
              <w:tab/>
            </w:r>
            <w:r>
              <w:rPr>
                <w:noProof/>
                <w:webHidden/>
              </w:rPr>
              <w:fldChar w:fldCharType="begin"/>
            </w:r>
            <w:r>
              <w:rPr>
                <w:noProof/>
                <w:webHidden/>
              </w:rPr>
              <w:instrText xml:space="preserve"> PAGEREF _Toc224917299 \h </w:instrText>
            </w:r>
            <w:r>
              <w:rPr>
                <w:noProof/>
                <w:webHidden/>
              </w:rPr>
            </w:r>
            <w:r>
              <w:rPr>
                <w:noProof/>
                <w:webHidden/>
              </w:rPr>
              <w:fldChar w:fldCharType="separate"/>
            </w:r>
            <w:r>
              <w:rPr>
                <w:noProof/>
                <w:webHidden/>
              </w:rPr>
              <w:t>33</w:t>
            </w:r>
            <w:r>
              <w:rPr>
                <w:noProof/>
                <w:webHidden/>
              </w:rPr>
              <w:fldChar w:fldCharType="end"/>
            </w:r>
          </w:hyperlink>
        </w:p>
        <w:p w14:paraId="18AC980A" w14:textId="60D3744B" w:rsidR="00AA196B" w:rsidRDefault="00DE1277" w:rsidP="00AA196B">
          <w:r>
            <w:rPr>
              <w:rFonts w:ascii="Calibri" w:eastAsiaTheme="minorEastAsia" w:hAnsi="Calibri" w:cs="Times New Roman"/>
              <w:color w:val="auto"/>
              <w:lang w:eastAsia="nl-NL"/>
            </w:rPr>
            <w:fldChar w:fldCharType="end"/>
          </w:r>
        </w:p>
      </w:sdtContent>
    </w:sdt>
    <w:p w14:paraId="30516D82" w14:textId="77777777" w:rsidR="00FB1497" w:rsidRDefault="00FB1497" w:rsidP="00FB1497">
      <w:pPr>
        <w:rPr>
          <w:rStyle w:val="Zwaar"/>
          <w:b w:val="0"/>
          <w:bCs w:val="0"/>
        </w:rPr>
      </w:pPr>
    </w:p>
    <w:p w14:paraId="3EE2DEB5" w14:textId="77777777" w:rsidR="00FB1497" w:rsidRDefault="00FB1497" w:rsidP="00FB1497">
      <w:pPr>
        <w:rPr>
          <w:rStyle w:val="Zwaar"/>
        </w:rPr>
      </w:pPr>
    </w:p>
    <w:p w14:paraId="20868E5D" w14:textId="77777777" w:rsidR="00FB1497" w:rsidRDefault="00FB1497" w:rsidP="00FB1497">
      <w:pPr>
        <w:rPr>
          <w:rStyle w:val="Zwaar"/>
        </w:rPr>
      </w:pPr>
    </w:p>
    <w:p w14:paraId="651039A2" w14:textId="77777777" w:rsidR="00FB1497" w:rsidRDefault="00FB1497" w:rsidP="00FB1497">
      <w:pPr>
        <w:rPr>
          <w:rStyle w:val="Zwaar"/>
        </w:rPr>
      </w:pPr>
    </w:p>
    <w:p w14:paraId="3A7FF05E" w14:textId="77777777" w:rsidR="00FB1497" w:rsidRDefault="00FB1497" w:rsidP="00FB1497">
      <w:pPr>
        <w:rPr>
          <w:rStyle w:val="Zwaar"/>
        </w:rPr>
      </w:pPr>
    </w:p>
    <w:p w14:paraId="59350AEE" w14:textId="77777777" w:rsidR="00FB1497" w:rsidRDefault="00FB1497" w:rsidP="00FB1497">
      <w:pPr>
        <w:rPr>
          <w:rStyle w:val="Zwaar"/>
        </w:rPr>
      </w:pPr>
    </w:p>
    <w:p w14:paraId="62F142EC" w14:textId="77777777" w:rsidR="00FB1497" w:rsidRDefault="00FB1497" w:rsidP="00FB1497">
      <w:pPr>
        <w:rPr>
          <w:rStyle w:val="Zwaar"/>
        </w:rPr>
      </w:pPr>
    </w:p>
    <w:p w14:paraId="5CA1383E" w14:textId="77777777" w:rsidR="00FB1497" w:rsidRDefault="00FB1497" w:rsidP="00FB1497">
      <w:pPr>
        <w:rPr>
          <w:rStyle w:val="Zwaar"/>
        </w:rPr>
      </w:pPr>
    </w:p>
    <w:p w14:paraId="2FF77A91" w14:textId="77777777" w:rsidR="00FB1497" w:rsidRDefault="00FB1497" w:rsidP="00FB1497">
      <w:pPr>
        <w:rPr>
          <w:rStyle w:val="Zwaar"/>
        </w:rPr>
      </w:pPr>
    </w:p>
    <w:p w14:paraId="4425D090" w14:textId="77777777" w:rsidR="00FB1497" w:rsidRDefault="00FB1497" w:rsidP="00FB1497">
      <w:pPr>
        <w:rPr>
          <w:rStyle w:val="Zwaar"/>
        </w:rPr>
      </w:pPr>
    </w:p>
    <w:p w14:paraId="79BEED84" w14:textId="77777777" w:rsidR="00FB1497" w:rsidRDefault="00FB1497" w:rsidP="00FB1497">
      <w:pPr>
        <w:rPr>
          <w:rStyle w:val="Zwaar"/>
        </w:rPr>
      </w:pPr>
    </w:p>
    <w:p w14:paraId="2CAACC8D" w14:textId="77777777" w:rsidR="00FB1497" w:rsidRDefault="00FB1497" w:rsidP="00FB1497">
      <w:pPr>
        <w:rPr>
          <w:rStyle w:val="Zwaar"/>
        </w:rPr>
      </w:pPr>
    </w:p>
    <w:p w14:paraId="2F7610C5" w14:textId="77777777" w:rsidR="00FB1497" w:rsidRDefault="00FB1497" w:rsidP="00FB1497">
      <w:pPr>
        <w:rPr>
          <w:rStyle w:val="Zwaar"/>
        </w:rPr>
      </w:pPr>
    </w:p>
    <w:p w14:paraId="5F6E1D59" w14:textId="77777777" w:rsidR="00FB1497" w:rsidRDefault="00FB1497" w:rsidP="00FB1497">
      <w:pPr>
        <w:rPr>
          <w:rStyle w:val="Zwaar"/>
        </w:rPr>
      </w:pPr>
    </w:p>
    <w:p w14:paraId="1E68B99F" w14:textId="77777777" w:rsidR="00FB1497" w:rsidRDefault="00FB1497" w:rsidP="00FB1497">
      <w:pPr>
        <w:rPr>
          <w:rStyle w:val="Zwaar"/>
        </w:rPr>
      </w:pPr>
    </w:p>
    <w:p w14:paraId="32A5DDE2" w14:textId="77777777" w:rsidR="00FB1497" w:rsidRDefault="00FB1497" w:rsidP="00FB1497">
      <w:pPr>
        <w:rPr>
          <w:rStyle w:val="Zwaar"/>
        </w:rPr>
      </w:pPr>
    </w:p>
    <w:p w14:paraId="203DE7C4" w14:textId="77777777" w:rsidR="00FB1497" w:rsidRDefault="00FB1497" w:rsidP="00FB1497">
      <w:pPr>
        <w:rPr>
          <w:rStyle w:val="Zwaar"/>
        </w:rPr>
      </w:pPr>
    </w:p>
    <w:p w14:paraId="01F11AAE" w14:textId="77777777" w:rsidR="00FB1497" w:rsidRDefault="00FB1497" w:rsidP="00FB1497">
      <w:pPr>
        <w:rPr>
          <w:rStyle w:val="Zwaar"/>
        </w:rPr>
      </w:pPr>
    </w:p>
    <w:p w14:paraId="19993BD6" w14:textId="77777777" w:rsidR="00FB1497" w:rsidRDefault="00FB1497" w:rsidP="00FB1497">
      <w:pPr>
        <w:rPr>
          <w:rStyle w:val="Zwaar"/>
        </w:rPr>
      </w:pPr>
    </w:p>
    <w:p w14:paraId="2699442F" w14:textId="77777777" w:rsidR="00FB1497" w:rsidRDefault="00FB1497" w:rsidP="00FB1497">
      <w:pPr>
        <w:rPr>
          <w:rStyle w:val="Zwaar"/>
        </w:rPr>
      </w:pPr>
    </w:p>
    <w:p w14:paraId="60D97578" w14:textId="77777777" w:rsidR="00FB1497" w:rsidRDefault="00FB1497" w:rsidP="00FB1497">
      <w:pPr>
        <w:rPr>
          <w:rStyle w:val="Zwaar"/>
        </w:rPr>
      </w:pPr>
    </w:p>
    <w:p w14:paraId="01B3B100" w14:textId="77777777" w:rsidR="009C1778" w:rsidRDefault="009C1778" w:rsidP="00FB1497">
      <w:pPr>
        <w:rPr>
          <w:rStyle w:val="Zwaar"/>
        </w:rPr>
      </w:pPr>
    </w:p>
    <w:p w14:paraId="5E5F0D85" w14:textId="77777777" w:rsidR="009C1778" w:rsidRDefault="009C1778" w:rsidP="00FB1497">
      <w:pPr>
        <w:rPr>
          <w:rStyle w:val="Zwaar"/>
        </w:rPr>
      </w:pPr>
    </w:p>
    <w:p w14:paraId="508BB7A9" w14:textId="77777777" w:rsidR="009C1778" w:rsidRDefault="009C1778" w:rsidP="00FB1497">
      <w:pPr>
        <w:rPr>
          <w:rStyle w:val="Zwaar"/>
        </w:rPr>
      </w:pPr>
    </w:p>
    <w:p w14:paraId="57FCED3C" w14:textId="77777777" w:rsidR="00C00359" w:rsidRDefault="00C00359" w:rsidP="00FB1497">
      <w:pPr>
        <w:rPr>
          <w:rStyle w:val="Zwaar"/>
        </w:rPr>
      </w:pPr>
    </w:p>
    <w:p w14:paraId="55F1B357" w14:textId="77777777" w:rsidR="00C00359" w:rsidRDefault="00C00359" w:rsidP="00FB1497">
      <w:pPr>
        <w:rPr>
          <w:rStyle w:val="Zwaar"/>
        </w:rPr>
      </w:pPr>
    </w:p>
    <w:p w14:paraId="44C201F9" w14:textId="77777777" w:rsidR="00C00359" w:rsidRDefault="00C00359" w:rsidP="00FB1497">
      <w:pPr>
        <w:rPr>
          <w:rStyle w:val="Zwaar"/>
        </w:rPr>
      </w:pPr>
    </w:p>
    <w:p w14:paraId="65131AFA" w14:textId="77777777" w:rsidR="00C00359" w:rsidRDefault="00C00359" w:rsidP="00FB1497">
      <w:pPr>
        <w:rPr>
          <w:rStyle w:val="Zwaar"/>
        </w:rPr>
      </w:pPr>
    </w:p>
    <w:p w14:paraId="1266B554" w14:textId="77777777" w:rsidR="009C1778" w:rsidRDefault="009C1778" w:rsidP="00FB1497">
      <w:pPr>
        <w:rPr>
          <w:rStyle w:val="Zwaar"/>
        </w:rPr>
      </w:pPr>
    </w:p>
    <w:p w14:paraId="091B1A4E" w14:textId="77777777" w:rsidR="009C1778" w:rsidRDefault="009C1778" w:rsidP="00FB1497">
      <w:pPr>
        <w:rPr>
          <w:rStyle w:val="Zwaar"/>
        </w:rPr>
      </w:pPr>
    </w:p>
    <w:p w14:paraId="344FC9A4" w14:textId="0947231F" w:rsidR="00FB1497" w:rsidRPr="004B15FE" w:rsidRDefault="00FB1497" w:rsidP="00FB1497">
      <w:pPr>
        <w:rPr>
          <w:rStyle w:val="Zwaar"/>
        </w:rPr>
      </w:pPr>
      <w:r w:rsidRPr="004B15FE">
        <w:rPr>
          <w:rStyle w:val="Zwaar"/>
        </w:rPr>
        <w:t>Colofon</w:t>
      </w:r>
    </w:p>
    <w:p w14:paraId="73F76CCB" w14:textId="77777777" w:rsidR="00FB1497" w:rsidRDefault="00FB1497" w:rsidP="00FB1497">
      <w:pPr>
        <w:rPr>
          <w:rStyle w:val="Zwaar"/>
          <w:b w:val="0"/>
          <w:bCs w:val="0"/>
        </w:rPr>
      </w:pPr>
      <w:r w:rsidRPr="004B15FE">
        <w:t xml:space="preserve">© </w:t>
      </w:r>
      <w:r w:rsidRPr="004B15FE">
        <w:rPr>
          <w:rStyle w:val="Zwaar"/>
          <w:b w:val="0"/>
          <w:bCs w:val="0"/>
        </w:rPr>
        <w:t xml:space="preserve">ZINZIZ, Utrecht, [maand jaar] | </w:t>
      </w:r>
      <w:hyperlink r:id="rId14" w:history="1">
        <w:r w:rsidRPr="002B62FA">
          <w:rPr>
            <w:rStyle w:val="Hyperlink"/>
          </w:rPr>
          <w:t>www.zinziz.nl</w:t>
        </w:r>
      </w:hyperlink>
    </w:p>
    <w:p w14:paraId="7615AE3D" w14:textId="77777777" w:rsidR="00FB1497" w:rsidRDefault="00FB1497" w:rsidP="00FB1497">
      <w:pPr>
        <w:rPr>
          <w:rStyle w:val="Zwaar"/>
          <w:b w:val="0"/>
          <w:bCs w:val="0"/>
        </w:rPr>
      </w:pPr>
    </w:p>
    <w:p w14:paraId="7CB877D7" w14:textId="2EE7E6FD" w:rsidR="00E278CA" w:rsidRDefault="00E278CA" w:rsidP="00FB1497">
      <w:pPr>
        <w:rPr>
          <w:rStyle w:val="Zwaar"/>
          <w:b w:val="0"/>
          <w:bCs w:val="0"/>
        </w:rPr>
      </w:pPr>
      <w:r>
        <w:rPr>
          <w:rStyle w:val="Zwaar"/>
          <w:b w:val="0"/>
          <w:bCs w:val="0"/>
        </w:rPr>
        <w:t xml:space="preserve">Dit project is </w:t>
      </w:r>
      <w:r w:rsidR="00EE7A86">
        <w:rPr>
          <w:rStyle w:val="Zwaar"/>
          <w:b w:val="0"/>
          <w:bCs w:val="0"/>
        </w:rPr>
        <w:t>medegefinancierd</w:t>
      </w:r>
      <w:r>
        <w:rPr>
          <w:rStyle w:val="Zwaar"/>
          <w:b w:val="0"/>
          <w:bCs w:val="0"/>
        </w:rPr>
        <w:t xml:space="preserve"> door ZonMw</w:t>
      </w:r>
      <w:r w:rsidR="00DC332F">
        <w:rPr>
          <w:rStyle w:val="Zwaar"/>
          <w:b w:val="0"/>
          <w:bCs w:val="0"/>
        </w:rPr>
        <w:t xml:space="preserve">, </w:t>
      </w:r>
      <w:r w:rsidR="00AB4F7E">
        <w:rPr>
          <w:rStyle w:val="Zwaar"/>
          <w:b w:val="0"/>
          <w:bCs w:val="0"/>
        </w:rPr>
        <w:t xml:space="preserve">dossiernummer </w:t>
      </w:r>
      <w:r w:rsidR="00AB4F7E" w:rsidRPr="00AB4F7E">
        <w:t>10490012410013</w:t>
      </w:r>
      <w:r w:rsidR="00AB4F7E">
        <w:t xml:space="preserve">. </w:t>
      </w:r>
    </w:p>
    <w:p w14:paraId="078AF762" w14:textId="77777777" w:rsidR="00E278CA" w:rsidRDefault="00E278CA" w:rsidP="00FB1497">
      <w:pPr>
        <w:rPr>
          <w:rStyle w:val="Zwaar"/>
          <w:b w:val="0"/>
          <w:bCs w:val="0"/>
        </w:rPr>
      </w:pPr>
    </w:p>
    <w:p w14:paraId="38CA5C29" w14:textId="7AACA985" w:rsidR="00FB1497" w:rsidRPr="00D706E3" w:rsidRDefault="00D706E3" w:rsidP="00FB1497">
      <w:pPr>
        <w:rPr>
          <w:rStyle w:val="Zwaar"/>
        </w:rPr>
      </w:pPr>
      <w:r w:rsidRPr="00D706E3">
        <w:rPr>
          <w:rStyle w:val="Zwaar"/>
        </w:rPr>
        <w:t>Auteurs</w:t>
      </w:r>
    </w:p>
    <w:p w14:paraId="646BF623" w14:textId="5E969464" w:rsidR="00FB1497" w:rsidRDefault="003A4C21" w:rsidP="00FB1497">
      <w:pPr>
        <w:rPr>
          <w:rStyle w:val="Zwaar"/>
          <w:b w:val="0"/>
          <w:bCs w:val="0"/>
        </w:rPr>
      </w:pPr>
      <w:r>
        <w:rPr>
          <w:rStyle w:val="Zwaar"/>
          <w:b w:val="0"/>
          <w:bCs w:val="0"/>
        </w:rPr>
        <w:t>Marte Wachter, ZINZIZ</w:t>
      </w:r>
      <w:r>
        <w:rPr>
          <w:rStyle w:val="Zwaar"/>
          <w:b w:val="0"/>
          <w:bCs w:val="0"/>
        </w:rPr>
        <w:br/>
        <w:t>Willianne Korteweg, ZINZIZ</w:t>
      </w:r>
    </w:p>
    <w:p w14:paraId="4311ED80" w14:textId="5316F92E" w:rsidR="003A4C21" w:rsidRDefault="003A4C21" w:rsidP="00FB1497">
      <w:pPr>
        <w:rPr>
          <w:rStyle w:val="Zwaar"/>
          <w:b w:val="0"/>
          <w:bCs w:val="0"/>
        </w:rPr>
      </w:pPr>
      <w:r>
        <w:rPr>
          <w:rStyle w:val="Zwaar"/>
          <w:b w:val="0"/>
          <w:bCs w:val="0"/>
        </w:rPr>
        <w:t xml:space="preserve">Laurien </w:t>
      </w:r>
      <w:r w:rsidR="00822C38">
        <w:rPr>
          <w:rStyle w:val="Zwaar"/>
          <w:b w:val="0"/>
          <w:bCs w:val="0"/>
        </w:rPr>
        <w:t>Br</w:t>
      </w:r>
      <w:r>
        <w:rPr>
          <w:rStyle w:val="Zwaar"/>
          <w:b w:val="0"/>
          <w:bCs w:val="0"/>
        </w:rPr>
        <w:t>auner</w:t>
      </w:r>
      <w:r w:rsidR="00822C38">
        <w:rPr>
          <w:rStyle w:val="Zwaar"/>
          <w:b w:val="0"/>
          <w:bCs w:val="0"/>
        </w:rPr>
        <w:t>, ZINZIZ</w:t>
      </w:r>
    </w:p>
    <w:p w14:paraId="2AB1CD78" w14:textId="77777777" w:rsidR="005D7884" w:rsidRDefault="005D7884" w:rsidP="005D7884">
      <w:pPr>
        <w:rPr>
          <w:rStyle w:val="Zwaar"/>
          <w:b w:val="0"/>
          <w:bCs w:val="0"/>
        </w:rPr>
      </w:pPr>
      <w:r>
        <w:rPr>
          <w:rStyle w:val="Zwaar"/>
          <w:b w:val="0"/>
          <w:bCs w:val="0"/>
        </w:rPr>
        <w:t>Lena Wever, ZINZIZ</w:t>
      </w:r>
    </w:p>
    <w:p w14:paraId="00E5193F" w14:textId="7CA0F127" w:rsidR="009932E1" w:rsidRDefault="009932E1" w:rsidP="00FB1497">
      <w:pPr>
        <w:rPr>
          <w:rStyle w:val="Zwaar"/>
          <w:b w:val="0"/>
          <w:bCs w:val="0"/>
        </w:rPr>
      </w:pPr>
      <w:r>
        <w:rPr>
          <w:rStyle w:val="Zwaar"/>
          <w:b w:val="0"/>
          <w:bCs w:val="0"/>
        </w:rPr>
        <w:t>Jos Maas, Xynthesis</w:t>
      </w:r>
    </w:p>
    <w:p w14:paraId="37ECC618" w14:textId="09F7A5D1" w:rsidR="009932E1" w:rsidRDefault="009932E1" w:rsidP="00FB1497">
      <w:pPr>
        <w:rPr>
          <w:rStyle w:val="Zwaar"/>
          <w:b w:val="0"/>
          <w:bCs w:val="0"/>
        </w:rPr>
      </w:pPr>
      <w:r>
        <w:rPr>
          <w:rStyle w:val="Zwaar"/>
          <w:b w:val="0"/>
          <w:bCs w:val="0"/>
        </w:rPr>
        <w:t xml:space="preserve">Roel </w:t>
      </w:r>
      <w:r w:rsidR="00D706E3">
        <w:rPr>
          <w:rStyle w:val="Zwaar"/>
          <w:b w:val="0"/>
          <w:bCs w:val="0"/>
        </w:rPr>
        <w:t>Fransen, OVAL</w:t>
      </w:r>
    </w:p>
    <w:p w14:paraId="5A6EADBD" w14:textId="77777777" w:rsidR="00822C38" w:rsidRDefault="00822C38" w:rsidP="00FB1497">
      <w:pPr>
        <w:rPr>
          <w:rStyle w:val="Zwaar"/>
          <w:b w:val="0"/>
          <w:bCs w:val="0"/>
        </w:rPr>
      </w:pPr>
    </w:p>
    <w:p w14:paraId="33CE5DD2" w14:textId="4DDBE8D6" w:rsidR="00013BCC" w:rsidRDefault="00FB1497" w:rsidP="001A2E1D">
      <w:pPr>
        <w:rPr>
          <w:rStyle w:val="Zwaar"/>
          <w:b w:val="0"/>
          <w:bCs w:val="0"/>
        </w:rPr>
      </w:pPr>
      <w:r>
        <w:rPr>
          <w:rStyle w:val="Zwaar"/>
          <w:b w:val="0"/>
          <w:bCs w:val="0"/>
        </w:rPr>
        <w:t xml:space="preserve">We bedanken alle </w:t>
      </w:r>
      <w:r w:rsidR="00BC4C0C">
        <w:rPr>
          <w:rStyle w:val="Zwaar"/>
          <w:b w:val="0"/>
          <w:bCs w:val="0"/>
        </w:rPr>
        <w:t>deelnemende tweede</w:t>
      </w:r>
      <w:r w:rsidR="00563A0D">
        <w:rPr>
          <w:rStyle w:val="Zwaar"/>
          <w:b w:val="0"/>
          <w:bCs w:val="0"/>
        </w:rPr>
        <w:t xml:space="preserve"> </w:t>
      </w:r>
      <w:r w:rsidR="00BC4C0C">
        <w:rPr>
          <w:rStyle w:val="Zwaar"/>
          <w:b w:val="0"/>
          <w:bCs w:val="0"/>
        </w:rPr>
        <w:t xml:space="preserve">spoor </w:t>
      </w:r>
      <w:r w:rsidR="00563A0D">
        <w:rPr>
          <w:rStyle w:val="Zwaar"/>
          <w:b w:val="0"/>
          <w:bCs w:val="0"/>
        </w:rPr>
        <w:t>re-integratie</w:t>
      </w:r>
      <w:r w:rsidR="00BC4C0C">
        <w:rPr>
          <w:rStyle w:val="Zwaar"/>
          <w:b w:val="0"/>
          <w:bCs w:val="0"/>
        </w:rPr>
        <w:t xml:space="preserve"> </w:t>
      </w:r>
      <w:r w:rsidR="00355D00">
        <w:rPr>
          <w:rStyle w:val="Zwaar"/>
          <w:b w:val="0"/>
          <w:bCs w:val="0"/>
        </w:rPr>
        <w:t>cliënten</w:t>
      </w:r>
      <w:r w:rsidR="00BC4C0C">
        <w:rPr>
          <w:rStyle w:val="Zwaar"/>
          <w:b w:val="0"/>
          <w:bCs w:val="0"/>
        </w:rPr>
        <w:t xml:space="preserve">, re-integratie begeleiders, </w:t>
      </w:r>
      <w:r w:rsidR="00563A0D">
        <w:rPr>
          <w:rStyle w:val="Zwaar"/>
          <w:b w:val="0"/>
          <w:bCs w:val="0"/>
        </w:rPr>
        <w:t>onderzoekers</w:t>
      </w:r>
      <w:r>
        <w:rPr>
          <w:rStyle w:val="Zwaar"/>
          <w:b w:val="0"/>
          <w:bCs w:val="0"/>
        </w:rPr>
        <w:t xml:space="preserve"> voor hun bijdrage aan het onderzoek.</w:t>
      </w:r>
    </w:p>
    <w:p w14:paraId="77B461EB" w14:textId="77777777" w:rsidR="00013BCC" w:rsidRDefault="00013BCC" w:rsidP="001A2E1D">
      <w:pPr>
        <w:rPr>
          <w:rStyle w:val="Zwaar"/>
          <w:b w:val="0"/>
          <w:bCs w:val="0"/>
        </w:rPr>
      </w:pPr>
    </w:p>
    <w:bookmarkEnd w:id="0"/>
    <w:p w14:paraId="16A1F87D" w14:textId="77777777" w:rsidR="001D5B97" w:rsidRDefault="001D5B97">
      <w:pPr>
        <w:widowControl/>
        <w:spacing w:after="160" w:line="278" w:lineRule="auto"/>
        <w:rPr>
          <w:rFonts w:asciiTheme="majorHAnsi" w:eastAsiaTheme="majorEastAsia" w:hAnsiTheme="majorHAnsi" w:cstheme="majorBidi"/>
          <w:b/>
          <w:sz w:val="28"/>
          <w:szCs w:val="40"/>
        </w:rPr>
      </w:pPr>
      <w:r>
        <w:br w:type="page"/>
      </w:r>
    </w:p>
    <w:p w14:paraId="3C6400AF" w14:textId="6F3E4793" w:rsidR="00AA196B" w:rsidRPr="00B76D53" w:rsidRDefault="00756CD1" w:rsidP="00AA196B">
      <w:pPr>
        <w:pStyle w:val="Kop1"/>
      </w:pPr>
      <w:bookmarkStart w:id="2" w:name="_Toc224917269"/>
      <w:r>
        <w:lastRenderedPageBreak/>
        <w:t xml:space="preserve">Hoofdstuk 1: </w:t>
      </w:r>
      <w:r w:rsidR="001D5B97">
        <w:t>Waarom dit onderzoek.</w:t>
      </w:r>
      <w:bookmarkEnd w:id="2"/>
    </w:p>
    <w:p w14:paraId="1796A3FF" w14:textId="47239F65" w:rsidR="00517440" w:rsidRPr="00BB4F7B" w:rsidRDefault="00517440" w:rsidP="00431D7F"/>
    <w:p w14:paraId="3278F632" w14:textId="3F52AEA5" w:rsidR="00431D7F" w:rsidRDefault="00431D7F" w:rsidP="000067C0">
      <w:pPr>
        <w:pStyle w:val="Kop2"/>
      </w:pPr>
      <w:bookmarkStart w:id="3" w:name="_Toc224917270"/>
      <w:r>
        <w:t>Aanleiding</w:t>
      </w:r>
      <w:bookmarkEnd w:id="3"/>
    </w:p>
    <w:p w14:paraId="5AB73E47" w14:textId="546EC6BE" w:rsidR="00030910" w:rsidRDefault="005250F3" w:rsidP="007210B7">
      <w:r>
        <w:t xml:space="preserve">Er zijn een tweetal </w:t>
      </w:r>
      <w:r w:rsidR="00787284">
        <w:t xml:space="preserve">belangrijke zaken die samenkomen in dit project, namelijk meer zicht op eigen regie van werknemers in tweede spoor en </w:t>
      </w:r>
      <w:r w:rsidR="00C03823">
        <w:t xml:space="preserve">de mogelijkheid van inzetten van online trainingen die effect hebben op </w:t>
      </w:r>
      <w:r w:rsidR="00431D7F">
        <w:t xml:space="preserve">de </w:t>
      </w:r>
      <w:r w:rsidR="00C03823">
        <w:t xml:space="preserve">eigen regie. Deze twee speerpunten waren de aanleiding om </w:t>
      </w:r>
      <w:r w:rsidR="001479ED">
        <w:t xml:space="preserve">bij ZonMw voor de programmalijn tweede spoor een voorstel in te dienen. </w:t>
      </w:r>
    </w:p>
    <w:p w14:paraId="0E5A1803" w14:textId="77777777" w:rsidR="00431D7F" w:rsidRDefault="00431D7F" w:rsidP="007210B7"/>
    <w:p w14:paraId="3FEBD57E" w14:textId="530A861C" w:rsidR="00030910" w:rsidRDefault="00431D7F" w:rsidP="007210B7">
      <w:bookmarkStart w:id="4" w:name="_Toc224917271"/>
      <w:r w:rsidRPr="000067C0">
        <w:rPr>
          <w:rStyle w:val="Kop3Char"/>
        </w:rPr>
        <w:t>Eigen regie</w:t>
      </w:r>
      <w:bookmarkEnd w:id="4"/>
      <w:r>
        <w:t xml:space="preserve"> </w:t>
      </w:r>
      <w:r w:rsidR="00831D75" w:rsidRPr="00162BBB">
        <w:br/>
        <w:t>Van werknemers wordt verwacht dat ze actief eigen regie voeren in het re-integratieproces (UWV, 2022). Re-integratie</w:t>
      </w:r>
      <w:r w:rsidR="00C00359">
        <w:t>begeleider</w:t>
      </w:r>
      <w:r w:rsidR="00831D75" w:rsidRPr="00162BBB">
        <w:t xml:space="preserve">s hebben een belangrijke rol in het ondersteunen hierbij (Hoefsmit, 2015). </w:t>
      </w:r>
      <w:r w:rsidR="00B72456">
        <w:t xml:space="preserve">Maar tegelijkertijd stoeien professionals met het aannemen van een faciliterende in plaats van sturende houding (HAN; 2022; Movisie, 2017), dat effect kan hebben op de mate van eigen regie die een werknemer heeft in een tweede spoor traject. </w:t>
      </w:r>
      <w:r w:rsidR="00705A66">
        <w:t xml:space="preserve">Ook </w:t>
      </w:r>
      <w:r w:rsidR="005C4257">
        <w:t xml:space="preserve">is de diversiteit van definities voor eigen regie, evenals benamingen van vergelijkbare begrippen zoals zelfregie, zelfsturing, zelfregulering, </w:t>
      </w:r>
      <w:r w:rsidR="00C640DD">
        <w:t xml:space="preserve">opvallend en </w:t>
      </w:r>
      <w:r w:rsidR="00341092">
        <w:t xml:space="preserve">kan dit ruis geven in de </w:t>
      </w:r>
      <w:r w:rsidR="00355D00">
        <w:t>discussie.</w:t>
      </w:r>
      <w:r w:rsidR="008B650E">
        <w:t xml:space="preserve"> </w:t>
      </w:r>
    </w:p>
    <w:p w14:paraId="7EAFB5EA" w14:textId="77777777" w:rsidR="00687B93" w:rsidRDefault="00687B93" w:rsidP="23A7363A">
      <w:pPr>
        <w:pStyle w:val="Kop3"/>
      </w:pPr>
    </w:p>
    <w:p w14:paraId="52F55E20" w14:textId="390F7B24" w:rsidR="00687B93" w:rsidRDefault="00687B93" w:rsidP="23A7363A">
      <w:pPr>
        <w:pStyle w:val="Kop3"/>
      </w:pPr>
      <w:bookmarkStart w:id="5" w:name="_Toc224917272"/>
      <w:r>
        <w:t>I</w:t>
      </w:r>
      <w:r w:rsidR="2FD6CC0F">
        <w:t xml:space="preserve">nzichten benutten van een </w:t>
      </w:r>
      <w:r w:rsidR="001D5B97">
        <w:t>practice</w:t>
      </w:r>
      <w:r w:rsidR="2FD6CC0F">
        <w:t xml:space="preserve"> based methode</w:t>
      </w:r>
      <w:bookmarkEnd w:id="5"/>
    </w:p>
    <w:p w14:paraId="02B1D39E" w14:textId="67C56C33" w:rsidR="00687B93" w:rsidRDefault="00687B93" w:rsidP="23A7363A">
      <w:r>
        <w:br/>
        <w:t>Op basis van jarenlange praktijkervaring heeft</w:t>
      </w:r>
      <w:r w:rsidR="152DEDD7">
        <w:t xml:space="preserve"> re-integratiebureau</w:t>
      </w:r>
      <w:r>
        <w:t xml:space="preserve"> Xynthesis </w:t>
      </w:r>
      <w:r w:rsidR="5FA71F99">
        <w:t>de</w:t>
      </w:r>
      <w:r>
        <w:t xml:space="preserve"> online </w:t>
      </w:r>
      <w:r w:rsidR="00355D00">
        <w:t>training ‘</w:t>
      </w:r>
      <w:r>
        <w:t>Persoonlijke Profilering’ ontwikkeld, die zowel door Xynthesis als andere re-integratiebedrijven wordt gebruikt als instrument in re-integratie tweede spoor trajecten. De online training biedt een gestructureerd traject van 18 dagen waarin deelnemers zelfstandig en in eigen tempo werken aan onderdelen van hun persoonlijk profiel, met als doel hen bewuster maken van hun kwaliteiten en voorkeuren</w:t>
      </w:r>
      <w:r w:rsidR="00705EEB">
        <w:t>.</w:t>
      </w:r>
      <w:r>
        <w:t xml:space="preserve"> </w:t>
      </w:r>
      <w:r w:rsidR="00771A78">
        <w:t xml:space="preserve">Doordat er dagelijks aandacht is voor het persoonsprofiel bevordert dit </w:t>
      </w:r>
      <w:r w:rsidR="00134C56">
        <w:t xml:space="preserve">het zelfbewustzijn en de stap-voor-stap ontwikkeling van de kandidaat. De training wordt aangevuld door coachingsgesprekken </w:t>
      </w:r>
      <w:r w:rsidR="00F83A6E">
        <w:t xml:space="preserve">en biedt de gelegenheid voor de coaches om verdieping </w:t>
      </w:r>
      <w:r w:rsidR="00E110D5">
        <w:t xml:space="preserve">aan te brengen </w:t>
      </w:r>
      <w:r w:rsidR="00F83A6E">
        <w:t xml:space="preserve">in de gesprekken. </w:t>
      </w:r>
    </w:p>
    <w:p w14:paraId="62E5724E" w14:textId="77777777" w:rsidR="00030910" w:rsidRDefault="00030910" w:rsidP="007210B7"/>
    <w:p w14:paraId="7AE18E32" w14:textId="4DFDF74A" w:rsidR="05779569" w:rsidRDefault="05779569" w:rsidP="23A7363A">
      <w:pPr>
        <w:pStyle w:val="Opsomming"/>
        <w:numPr>
          <w:ilvl w:val="0"/>
          <w:numId w:val="0"/>
        </w:numPr>
      </w:pPr>
      <w:r>
        <w:t>De insteek van het project was het evalueren van de</w:t>
      </w:r>
      <w:r w:rsidR="00831D75">
        <w:t xml:space="preserve"> online training ‘Persoonlijke Profilering’</w:t>
      </w:r>
      <w:r w:rsidR="72E2D380">
        <w:t xml:space="preserve">, die als best practice voorbeelde diende. De </w:t>
      </w:r>
      <w:r w:rsidR="00355D00">
        <w:t>opgedane</w:t>
      </w:r>
      <w:r w:rsidR="72E2D380">
        <w:t xml:space="preserve"> inzichten zouden andere re-integratiebegeleiders moeten helpen in het gebruik van online trainingen. In de loop van het onderzoek </w:t>
      </w:r>
      <w:r w:rsidR="1152E0EE">
        <w:t>werd duidelijk dat er in de tweede spoor re-integratie nauwelijks met gestructureerde onlinetrainingen zoals ‘Persoonlijke Profilering’ wordt gewerkt. Wel worden er lo</w:t>
      </w:r>
      <w:r w:rsidR="12B813B0">
        <w:t>s</w:t>
      </w:r>
      <w:r w:rsidR="1152E0EE">
        <w:t xml:space="preserve">se </w:t>
      </w:r>
      <w:r w:rsidR="4B3C147C">
        <w:t>online instrumenten</w:t>
      </w:r>
      <w:r w:rsidR="41AFF5BE">
        <w:t xml:space="preserve"> ingezet, soms gekoppeld aan online platformen van re-integratie bedrijven. </w:t>
      </w:r>
      <w:r w:rsidR="4B3C147C">
        <w:t xml:space="preserve"> </w:t>
      </w:r>
      <w:r w:rsidR="44677FA8">
        <w:t xml:space="preserve">Daarnaast werd duidelijk de meerwaarde van </w:t>
      </w:r>
      <w:r w:rsidR="259C9FD3">
        <w:t>onlinetrainingen</w:t>
      </w:r>
      <w:r w:rsidR="44677FA8">
        <w:t xml:space="preserve"> en instrumenten staat en valt met de integratie in het </w:t>
      </w:r>
      <w:r w:rsidR="70B8156B">
        <w:t>coaching traject</w:t>
      </w:r>
      <w:r w:rsidR="62E1B42D">
        <w:t xml:space="preserve">. </w:t>
      </w:r>
    </w:p>
    <w:p w14:paraId="39759AC9" w14:textId="100FF55C" w:rsidR="23A7363A" w:rsidRDefault="23A7363A" w:rsidP="23A7363A">
      <w:pPr>
        <w:pStyle w:val="Opsomming"/>
        <w:numPr>
          <w:ilvl w:val="0"/>
          <w:numId w:val="0"/>
        </w:numPr>
      </w:pPr>
    </w:p>
    <w:p w14:paraId="34C34508" w14:textId="7E0FA509" w:rsidR="783ED287" w:rsidRDefault="783ED287" w:rsidP="23A7363A">
      <w:pPr>
        <w:pStyle w:val="Opsomming"/>
        <w:numPr>
          <w:ilvl w:val="0"/>
          <w:numId w:val="0"/>
        </w:numPr>
      </w:pPr>
      <w:r>
        <w:t xml:space="preserve">Door deze inzichten is de </w:t>
      </w:r>
      <w:r w:rsidR="396CE764">
        <w:t>focus op</w:t>
      </w:r>
      <w:r>
        <w:t xml:space="preserve"> online trainingen verruimd naar het gebruik van online instrumenten in combinatie met c</w:t>
      </w:r>
      <w:r w:rsidR="2F283536">
        <w:t>oaching en hoe het inzetten er</w:t>
      </w:r>
      <w:r w:rsidR="73458FC8">
        <w:t xml:space="preserve">van kan bijdragen aan de eigen regie van cliënten. </w:t>
      </w:r>
    </w:p>
    <w:p w14:paraId="272C5200" w14:textId="1A72B31F" w:rsidR="23A7363A" w:rsidRDefault="23A7363A" w:rsidP="23A7363A">
      <w:pPr>
        <w:pStyle w:val="Opsomming"/>
        <w:numPr>
          <w:ilvl w:val="0"/>
          <w:numId w:val="0"/>
        </w:numPr>
      </w:pPr>
    </w:p>
    <w:p w14:paraId="0063F66B" w14:textId="34677621" w:rsidR="23A7363A" w:rsidRDefault="23A7363A" w:rsidP="23A7363A">
      <w:pPr>
        <w:pStyle w:val="Opsomming"/>
        <w:numPr>
          <w:ilvl w:val="0"/>
          <w:numId w:val="0"/>
        </w:numPr>
      </w:pPr>
    </w:p>
    <w:p w14:paraId="7C117E9E" w14:textId="3C2BFCB6" w:rsidR="6A8533F9" w:rsidRDefault="6A8533F9" w:rsidP="23A7363A">
      <w:pPr>
        <w:pStyle w:val="Kop3"/>
      </w:pPr>
      <w:bookmarkStart w:id="6" w:name="_Toc224917273"/>
      <w:r>
        <w:t>Doelstellingen</w:t>
      </w:r>
      <w:r w:rsidR="47D6044A">
        <w:t xml:space="preserve"> </w:t>
      </w:r>
      <w:r w:rsidR="1530057E">
        <w:t>en onderzoeksvra</w:t>
      </w:r>
      <w:r w:rsidR="167E1AB2">
        <w:t>ag</w:t>
      </w:r>
      <w:bookmarkEnd w:id="6"/>
    </w:p>
    <w:p w14:paraId="0DAA70A1" w14:textId="329FC223" w:rsidR="121978CE" w:rsidRDefault="121978CE" w:rsidP="23A7363A">
      <w:r>
        <w:t xml:space="preserve">De doelstellingen van het onderzoek waren: </w:t>
      </w:r>
    </w:p>
    <w:p w14:paraId="4DEC794C" w14:textId="5868A195" w:rsidR="2413B718" w:rsidRDefault="2413B718" w:rsidP="23A7363A">
      <w:pPr>
        <w:pStyle w:val="Opsomming"/>
      </w:pPr>
      <w:r>
        <w:t>Het (her)definiëren van het begrip eigen regie in de context van re-integratie tweede spoor.</w:t>
      </w:r>
      <w:r w:rsidR="005D0988">
        <w:t>-</w:t>
      </w:r>
    </w:p>
    <w:p w14:paraId="61A17BFC" w14:textId="44C4136B" w:rsidR="005D0988" w:rsidRDefault="005D0988" w:rsidP="23A7363A">
      <w:pPr>
        <w:pStyle w:val="Opsomming"/>
      </w:pPr>
      <w:r>
        <w:t xml:space="preserve">Het evalueren van </w:t>
      </w:r>
      <w:r w:rsidR="1CE1B9E7">
        <w:t xml:space="preserve">de best practice online training Persoonlijk Profileren en hoe deze bijdraagt aan </w:t>
      </w:r>
      <w:r w:rsidR="45B7BC42">
        <w:t>eigen</w:t>
      </w:r>
      <w:r w:rsidR="1CE1B9E7">
        <w:t xml:space="preserve"> regie van </w:t>
      </w:r>
      <w:r w:rsidR="77298959">
        <w:t>cliënten</w:t>
      </w:r>
      <w:r w:rsidR="1CE1B9E7">
        <w:t xml:space="preserve">. </w:t>
      </w:r>
    </w:p>
    <w:p w14:paraId="2D2854F8" w14:textId="2B52F210" w:rsidR="04AF6AB5" w:rsidRDefault="04AF6AB5" w:rsidP="23A7363A">
      <w:pPr>
        <w:pStyle w:val="Opsomming"/>
      </w:pPr>
      <w:r>
        <w:t>Het b</w:t>
      </w:r>
      <w:r w:rsidR="086F6EB0">
        <w:t xml:space="preserve">eschrijven van werkzame elementen van online instrumenten in combinatie met coaching voor het </w:t>
      </w:r>
      <w:r w:rsidR="7FADC243">
        <w:t>bevorderen</w:t>
      </w:r>
      <w:r w:rsidR="086F6EB0">
        <w:t xml:space="preserve"> van eigen regie </w:t>
      </w:r>
    </w:p>
    <w:p w14:paraId="7B4E3555" w14:textId="77777777" w:rsidR="001D5B97" w:rsidRDefault="005D0988" w:rsidP="23A7363A">
      <w:pPr>
        <w:pStyle w:val="Opsomming"/>
      </w:pPr>
      <w:r>
        <w:t xml:space="preserve">Het formuleren van concrete handvatten voor werknemers, werkgevers en professionals hoe zij eigen regie binnen re-integratie tweede spoor trajecten kunnen benutten, faciliteren en versterken. </w:t>
      </w:r>
    </w:p>
    <w:p w14:paraId="5CE68A0C" w14:textId="77777777" w:rsidR="001D5B97" w:rsidRDefault="001D5B97" w:rsidP="001D5B97">
      <w:pPr>
        <w:pStyle w:val="Opsomming"/>
        <w:numPr>
          <w:ilvl w:val="0"/>
          <w:numId w:val="0"/>
        </w:numPr>
        <w:ind w:left="360"/>
      </w:pPr>
    </w:p>
    <w:p w14:paraId="3A94B2D8" w14:textId="0260F6BE" w:rsidR="005D0988" w:rsidRDefault="38D142C4" w:rsidP="001D5B97">
      <w:pPr>
        <w:pStyle w:val="Opsomming"/>
        <w:numPr>
          <w:ilvl w:val="0"/>
          <w:numId w:val="0"/>
        </w:numPr>
      </w:pPr>
      <w:r>
        <w:t>Hierbij hoort de volgende hoofdvraag:</w:t>
      </w:r>
      <w:r w:rsidR="005D0988">
        <w:t xml:space="preserve"> </w:t>
      </w:r>
      <w:r w:rsidR="005D0988">
        <w:br/>
      </w:r>
    </w:p>
    <w:p w14:paraId="3782C9BC" w14:textId="72DBC9D2" w:rsidR="005D0988" w:rsidRDefault="005D0988" w:rsidP="001D5B97">
      <w:pPr>
        <w:pStyle w:val="Duidelijkcitaat"/>
      </w:pPr>
      <w:r w:rsidRPr="23A7363A">
        <w:t xml:space="preserve">Hoe kan de eigen regie van werknemers beter gefaciliteerd, versterkt en benut worden door alle betrokkenen (werknemers, coaches en werkgevers) ten behoeve van een duurzame re-integratie in het tweede spoor? </w:t>
      </w:r>
    </w:p>
    <w:p w14:paraId="15A5FC75" w14:textId="3A6DBE63" w:rsidR="23A7363A" w:rsidRDefault="23A7363A" w:rsidP="23A7363A">
      <w:pPr>
        <w:pStyle w:val="Opsomming"/>
        <w:numPr>
          <w:ilvl w:val="0"/>
          <w:numId w:val="0"/>
        </w:numPr>
      </w:pPr>
    </w:p>
    <w:p w14:paraId="59CECDDA" w14:textId="6A79EF5C" w:rsidR="1BCDAB38" w:rsidRDefault="1BCDAB38" w:rsidP="23A7363A">
      <w:pPr>
        <w:pStyle w:val="Opsomming"/>
        <w:numPr>
          <w:ilvl w:val="0"/>
          <w:numId w:val="0"/>
        </w:numPr>
      </w:pPr>
      <w:r>
        <w:t xml:space="preserve">We hebben ook een aantal </w:t>
      </w:r>
      <w:r w:rsidR="001D5B97">
        <w:t>sub vragen</w:t>
      </w:r>
      <w:r>
        <w:t xml:space="preserve"> geformuleerd die we in hoofdstuk 2 en 3 verder uitwerken. </w:t>
      </w:r>
    </w:p>
    <w:p w14:paraId="08E5C555" w14:textId="5A57FA7E" w:rsidR="23A7363A" w:rsidRDefault="23A7363A" w:rsidP="23A7363A">
      <w:pPr>
        <w:pStyle w:val="Opsomming"/>
        <w:numPr>
          <w:ilvl w:val="0"/>
          <w:numId w:val="0"/>
        </w:numPr>
      </w:pPr>
    </w:p>
    <w:p w14:paraId="3E1FE6C2" w14:textId="202BFF4D" w:rsidR="00E80A75" w:rsidRDefault="00E80A75" w:rsidP="00E80A75">
      <w:pPr>
        <w:pStyle w:val="Kop2"/>
      </w:pPr>
      <w:bookmarkStart w:id="7" w:name="_Toc224917274"/>
      <w:r>
        <w:t>Methode</w:t>
      </w:r>
      <w:bookmarkEnd w:id="7"/>
    </w:p>
    <w:p w14:paraId="2C726FB6" w14:textId="0F5EC3B9" w:rsidR="00A27CD2" w:rsidRDefault="00A27CD2" w:rsidP="6101D546">
      <w:pPr>
        <w:pStyle w:val="Opsomming"/>
        <w:numPr>
          <w:ilvl w:val="0"/>
          <w:numId w:val="0"/>
        </w:numPr>
      </w:pPr>
      <w:r>
        <w:t xml:space="preserve">Om tot beantwoording van de onderzoeksvragen te komen </w:t>
      </w:r>
      <w:r w:rsidR="0074480C">
        <w:t xml:space="preserve">hebben we </w:t>
      </w:r>
      <w:r w:rsidR="00E80A75">
        <w:t xml:space="preserve">een </w:t>
      </w:r>
      <w:r w:rsidR="001D5B97">
        <w:t xml:space="preserve">onderstaande </w:t>
      </w:r>
      <w:commentRangeStart w:id="8"/>
      <w:r w:rsidR="00E80A75">
        <w:t xml:space="preserve">onderzoeksactiviteiten uitgevoerd </w:t>
      </w:r>
      <w:commentRangeEnd w:id="8"/>
      <w:r w:rsidR="001D5B97">
        <w:rPr>
          <w:rStyle w:val="Verwijzingopmerking"/>
          <w:sz w:val="22"/>
          <w:szCs w:val="22"/>
        </w:rPr>
        <w:commentReference w:id="8"/>
      </w:r>
      <w:r w:rsidR="00E80A75">
        <w:t xml:space="preserve">en de data geanalyseerd. </w:t>
      </w:r>
    </w:p>
    <w:p w14:paraId="3D95D64C" w14:textId="5DF54561" w:rsidR="23A7363A" w:rsidRDefault="23A7363A" w:rsidP="23A7363A">
      <w:pPr>
        <w:rPr>
          <w:b/>
          <w:bCs/>
        </w:rPr>
      </w:pPr>
    </w:p>
    <w:p w14:paraId="348BF2ED" w14:textId="6321D431" w:rsidR="00C94E91" w:rsidRDefault="745A8372" w:rsidP="23A7363A">
      <w:pPr>
        <w:rPr>
          <w:color w:val="211F54" w:themeColor="text2"/>
        </w:rPr>
      </w:pPr>
      <w:r w:rsidRPr="23A7363A">
        <w:rPr>
          <w:b/>
          <w:bCs/>
        </w:rPr>
        <w:t xml:space="preserve">Literatuuronderzoek </w:t>
      </w:r>
      <w:r>
        <w:br/>
        <w:t xml:space="preserve">We hebben onderzocht welke begrippen, definities en theorieën over eigen regie in de wetenschappelijke literatuur het meest voorkomen. Ook hebben we gekeken naar welke werkzame elementen om eigen regie te bevorderen naar voren kwamen. Hierbij hebben we voornamelijk gekeken naar literatuur over (tweede spoor) re-integratie. </w:t>
      </w:r>
    </w:p>
    <w:p w14:paraId="07314E1A" w14:textId="5F393396" w:rsidR="23A7363A" w:rsidRDefault="23A7363A" w:rsidP="23A7363A">
      <w:pPr>
        <w:rPr>
          <w:color w:val="211F54" w:themeColor="text2"/>
        </w:rPr>
      </w:pPr>
    </w:p>
    <w:p w14:paraId="6E728A2E" w14:textId="30691FAE" w:rsidR="00C94E91" w:rsidRDefault="745A8372" w:rsidP="23A7363A">
      <w:pPr>
        <w:rPr>
          <w:b/>
          <w:bCs/>
          <w:color w:val="211F54" w:themeColor="text2"/>
        </w:rPr>
      </w:pPr>
      <w:r w:rsidRPr="23A7363A">
        <w:rPr>
          <w:b/>
          <w:bCs/>
          <w:color w:val="211F54" w:themeColor="text2"/>
        </w:rPr>
        <w:t>Evaluatie van de training ‘persoonlijke profilering’ van Xynthesis</w:t>
      </w:r>
    </w:p>
    <w:p w14:paraId="65687200" w14:textId="65AC63AC" w:rsidR="00C94E91" w:rsidRDefault="745A8372" w:rsidP="23A7363A">
      <w:pPr>
        <w:rPr>
          <w:color w:val="211F54" w:themeColor="text2"/>
        </w:rPr>
      </w:pPr>
      <w:r w:rsidRPr="23A7363A">
        <w:rPr>
          <w:color w:val="211F54" w:themeColor="text2"/>
        </w:rPr>
        <w:t xml:space="preserve">We hebben van 812 deelnemers </w:t>
      </w:r>
      <w:r w:rsidR="002E077A" w:rsidRPr="23A7363A">
        <w:rPr>
          <w:color w:val="211F54" w:themeColor="text2"/>
        </w:rPr>
        <w:t>van</w:t>
      </w:r>
      <w:r w:rsidRPr="23A7363A">
        <w:rPr>
          <w:color w:val="211F54" w:themeColor="text2"/>
        </w:rPr>
        <w:t xml:space="preserve"> de online training van Xynthesis de evaluatieformulieren over de training geanalyseerd. We hebben door zowel kwantitatieve als kwalitatieve analyse gekeken naar verbeterpunten voor de training en naar welke thema's er naar voren kwamen die verband houden met eigen regie. </w:t>
      </w:r>
    </w:p>
    <w:p w14:paraId="5BE74D8A" w14:textId="5BA8193D" w:rsidR="23A7363A" w:rsidRDefault="23A7363A" w:rsidP="23A7363A">
      <w:pPr>
        <w:rPr>
          <w:b/>
          <w:bCs/>
        </w:rPr>
      </w:pPr>
    </w:p>
    <w:p w14:paraId="0657C5BC" w14:textId="2DA660F3" w:rsidR="00C94E91" w:rsidRDefault="745A8372" w:rsidP="23A7363A">
      <w:pPr>
        <w:rPr>
          <w:color w:val="211F54" w:themeColor="text2"/>
        </w:rPr>
      </w:pPr>
      <w:r w:rsidRPr="23A7363A">
        <w:rPr>
          <w:b/>
          <w:bCs/>
        </w:rPr>
        <w:t xml:space="preserve">Expert interviews </w:t>
      </w:r>
      <w:r>
        <w:br/>
      </w:r>
      <w:r>
        <w:lastRenderedPageBreak/>
        <w:t xml:space="preserve">We hebben met 6 experts gesproken die zich bezig houden met eigen regie en/of spoor twee re-integratie. We gingen met hen in gesprek over hun definitie van eigen regie en hun visie op de rol van professionals in het stimuleren van eigen regie. </w:t>
      </w:r>
    </w:p>
    <w:p w14:paraId="091D9F23" w14:textId="7FF5FE41" w:rsidR="23A7363A" w:rsidRDefault="23A7363A" w:rsidP="23A7363A"/>
    <w:p w14:paraId="7EA54243" w14:textId="5BC7F5C6" w:rsidR="00C94E91" w:rsidRDefault="745A8372" w:rsidP="23A7363A">
      <w:pPr>
        <w:rPr>
          <w:b/>
          <w:bCs/>
          <w:color w:val="211F54" w:themeColor="text2"/>
        </w:rPr>
      </w:pPr>
      <w:r w:rsidRPr="23A7363A">
        <w:rPr>
          <w:b/>
          <w:bCs/>
        </w:rPr>
        <w:t>Interviews met werknemers</w:t>
      </w:r>
    </w:p>
    <w:p w14:paraId="0D2C0F3C" w14:textId="47E6B98E" w:rsidR="00C94E91" w:rsidRDefault="745A8372" w:rsidP="23A7363A">
      <w:pPr>
        <w:rPr>
          <w:color w:val="211F54" w:themeColor="text2"/>
        </w:rPr>
      </w:pPr>
      <w:r>
        <w:t xml:space="preserve">We hebben 33 werknemers die re-integreren in spoor twee </w:t>
      </w:r>
      <w:r w:rsidR="00AF1E16">
        <w:t>geïnterviewd</w:t>
      </w:r>
      <w:r>
        <w:t xml:space="preserve"> die de training ‘persoonlijke profilering’ bij Xynthesis hebben gevolgd. Werknemers werd gevraagd om een foto in te sturen die iets zei over hun gevoel van eigen regie tijdens hun re-integratietraject. Wanneer ervaarden ze wel of juist geen eigen regie? Ook werd hen gevraagd naar hun ervaringen met de online training en de coaching tijdens hun re-integratietraject. </w:t>
      </w:r>
    </w:p>
    <w:p w14:paraId="21CDFA31" w14:textId="423139A8" w:rsidR="23A7363A" w:rsidRDefault="23A7363A" w:rsidP="23A7363A">
      <w:pPr>
        <w:rPr>
          <w:b/>
          <w:bCs/>
        </w:rPr>
      </w:pPr>
    </w:p>
    <w:p w14:paraId="4613038C" w14:textId="45F77AE4" w:rsidR="00C94E91" w:rsidRDefault="745A8372" w:rsidP="23A7363A">
      <w:pPr>
        <w:rPr>
          <w:b/>
          <w:bCs/>
        </w:rPr>
      </w:pPr>
      <w:r w:rsidRPr="23A7363A">
        <w:rPr>
          <w:b/>
          <w:bCs/>
        </w:rPr>
        <w:t>Focusgroepen met re-integratiebegeleiders</w:t>
      </w:r>
    </w:p>
    <w:p w14:paraId="665EDEB3" w14:textId="6C48BEF7" w:rsidR="00C94E91" w:rsidRDefault="745A8372" w:rsidP="23A7363A">
      <w:r>
        <w:t>Tijdens verschillende focusgroepen gingen we met 25 re-integratie</w:t>
      </w:r>
      <w:r w:rsidR="00C00359">
        <w:t>begeleider</w:t>
      </w:r>
      <w:r>
        <w:t xml:space="preserve">s in gesprek over hun visie op eigen regie in spoor twee trajecten, hoe zij als professionals eigen regie kunnen ondersteunen en over hoe online tools kunnen bijdragen </w:t>
      </w:r>
      <w:r w:rsidR="001D5B97">
        <w:t>aan eigen</w:t>
      </w:r>
      <w:r>
        <w:t xml:space="preserve"> regie van werknemers. </w:t>
      </w:r>
    </w:p>
    <w:p w14:paraId="35AAA75F" w14:textId="2EAEE882" w:rsidR="23A7363A" w:rsidRDefault="23A7363A" w:rsidP="23A7363A">
      <w:pPr>
        <w:rPr>
          <w:b/>
          <w:bCs/>
        </w:rPr>
      </w:pPr>
    </w:p>
    <w:p w14:paraId="09833549" w14:textId="27340B2D" w:rsidR="00C94E91" w:rsidRDefault="745A8372" w:rsidP="23A7363A">
      <w:pPr>
        <w:rPr>
          <w:b/>
          <w:bCs/>
        </w:rPr>
      </w:pPr>
      <w:r w:rsidRPr="23A7363A">
        <w:rPr>
          <w:b/>
          <w:bCs/>
        </w:rPr>
        <w:t xml:space="preserve">Focusgroep met werkgevers </w:t>
      </w:r>
    </w:p>
    <w:p w14:paraId="62C18044" w14:textId="09D9A046" w:rsidR="00C94E91" w:rsidRDefault="745A8372" w:rsidP="23A7363A">
      <w:r>
        <w:t xml:space="preserve">We gingen met </w:t>
      </w:r>
      <w:r w:rsidR="599FC468">
        <w:t xml:space="preserve">een kleine steekproef van </w:t>
      </w:r>
      <w:r>
        <w:t xml:space="preserve">3 werkgevers in gesprek over uitdagingen in spoor twee trajecten en op zoek naar kansen om werknemers meer regie te geven. Welke kennis is er voor werkgevers belangrijk en welke tools kunnen zij inzetten? </w:t>
      </w:r>
    </w:p>
    <w:p w14:paraId="7AA30355" w14:textId="2D3F0805" w:rsidR="23A7363A" w:rsidRDefault="23A7363A" w:rsidP="23A7363A"/>
    <w:p w14:paraId="7FABD02A" w14:textId="7F6AD876" w:rsidR="00C94E91" w:rsidRDefault="745A8372" w:rsidP="23A7363A">
      <w:pPr>
        <w:rPr>
          <w:b/>
          <w:bCs/>
        </w:rPr>
      </w:pPr>
      <w:r w:rsidRPr="23A7363A">
        <w:rPr>
          <w:b/>
          <w:bCs/>
        </w:rPr>
        <w:t>Casestudies met werknemers en re-integratiebegeleiders</w:t>
      </w:r>
    </w:p>
    <w:p w14:paraId="48EBCDC7" w14:textId="37DD7D19" w:rsidR="00C94E91" w:rsidRDefault="745A8372" w:rsidP="23A7363A">
      <w:r>
        <w:t xml:space="preserve">We volgden </w:t>
      </w:r>
      <w:r w:rsidR="77A25282">
        <w:t>4</w:t>
      </w:r>
      <w:r>
        <w:t xml:space="preserve"> </w:t>
      </w:r>
      <w:r w:rsidR="00355D00">
        <w:t>cliënten</w:t>
      </w:r>
      <w:r>
        <w:t xml:space="preserve"> en hun re-integratiebegeleiders tijdens het volgen van de training ‘persoonlijke profilering’</w:t>
      </w:r>
      <w:r w:rsidR="00327A95">
        <w:t xml:space="preserve"> </w:t>
      </w:r>
      <w:r>
        <w:t xml:space="preserve">van Xynthesis. De werknemer kreeg aan het begin, halverwege en aan het einde een vragenlijst over hoe de training ervaren werd en over zijn gevoel van eigen regie. Aan het einde van de training vond er een driegesprek plaats met de werknemer en de re-integratiebegeleider om samen in gesprek te gaan over wat er werkt in het stimuleren van eigen regie. </w:t>
      </w:r>
    </w:p>
    <w:p w14:paraId="794D7B28" w14:textId="13D1DF0E" w:rsidR="00D71F1F" w:rsidRDefault="00D71F1F" w:rsidP="00D71F1F"/>
    <w:p w14:paraId="2C7A9648" w14:textId="48D900E3" w:rsidR="00D71F1F" w:rsidRDefault="00D71F1F" w:rsidP="00D71F1F">
      <w:r>
        <w:t xml:space="preserve">Voor een overzicht van alle deelnemers zie bijlage </w:t>
      </w:r>
      <w:r w:rsidR="001D5B97">
        <w:t>1</w:t>
      </w:r>
      <w:r>
        <w:t>.</w:t>
      </w:r>
    </w:p>
    <w:p w14:paraId="4C18C87A" w14:textId="570D53B3" w:rsidR="00C94E91" w:rsidRDefault="00C94E91" w:rsidP="6101D546"/>
    <w:p w14:paraId="16DF3E55" w14:textId="3670EFB4" w:rsidR="001B283E" w:rsidRDefault="000A43EE" w:rsidP="001B283E">
      <w:pPr>
        <w:pStyle w:val="Opsomming"/>
        <w:numPr>
          <w:ilvl w:val="0"/>
          <w:numId w:val="0"/>
        </w:numPr>
      </w:pPr>
      <w:r>
        <w:t xml:space="preserve">Na </w:t>
      </w:r>
      <w:r w:rsidR="00036518">
        <w:t xml:space="preserve">het verzamelen van alle data is deze geanalyseerd op twee manieren. Om tot een definitie te </w:t>
      </w:r>
      <w:r w:rsidR="005A2E38">
        <w:t>komen is een thematische analyse gedaan op de interviews met werknemers. De focusgroepen</w:t>
      </w:r>
      <w:r w:rsidR="00FF1B1E">
        <w:t xml:space="preserve"> met re-integratiebegeleiders, werkgevers, casestudies en </w:t>
      </w:r>
      <w:r w:rsidR="00444229">
        <w:t xml:space="preserve">interviews met werknemers zijn verder geanalyseerd aan de hand van het CIMO model. </w:t>
      </w:r>
      <w:r w:rsidR="001B283E">
        <w:t xml:space="preserve">CIMO staat voor Context-Interventie-Mechanisme-Outcome (Uitkomst). Het CIMO-raamwerk helpt om te begrijpen </w:t>
      </w:r>
      <w:r w:rsidR="001B283E" w:rsidRPr="23EBE8FB">
        <w:rPr>
          <w:b/>
          <w:bCs/>
          <w:i/>
          <w:iCs/>
        </w:rPr>
        <w:t>wat</w:t>
      </w:r>
      <w:r w:rsidR="001B283E">
        <w:t xml:space="preserve"> er precies werkt, </w:t>
      </w:r>
      <w:r w:rsidR="001B283E" w:rsidRPr="23EBE8FB">
        <w:rPr>
          <w:b/>
          <w:bCs/>
        </w:rPr>
        <w:t>hoe</w:t>
      </w:r>
      <w:r w:rsidR="001B283E">
        <w:t xml:space="preserve"> het werkt en </w:t>
      </w:r>
      <w:r w:rsidR="001B283E" w:rsidRPr="23EBE8FB">
        <w:rPr>
          <w:b/>
          <w:bCs/>
        </w:rPr>
        <w:t xml:space="preserve">onder welke omstandigheden. </w:t>
      </w:r>
    </w:p>
    <w:p w14:paraId="0D6704AB" w14:textId="77777777" w:rsidR="001B283E" w:rsidRDefault="001B283E" w:rsidP="001B283E"/>
    <w:p w14:paraId="442ADA07" w14:textId="77777777" w:rsidR="001B283E" w:rsidRDefault="001B283E" w:rsidP="001B283E">
      <w:r>
        <w:t>In dit onderzoek zijn de CIMO elementen als volgt gedefinieerd: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03"/>
      </w:tblGrid>
      <w:tr w:rsidR="002C18E0" w14:paraId="7162BB77" w14:textId="77777777" w:rsidTr="23A7363A">
        <w:tc>
          <w:tcPr>
            <w:tcW w:w="1413" w:type="dxa"/>
          </w:tcPr>
          <w:p w14:paraId="3AFB2A71" w14:textId="77777777" w:rsidR="001B283E" w:rsidRPr="00AA1800" w:rsidRDefault="001B283E">
            <w:pPr>
              <w:rPr>
                <w:rStyle w:val="Nadruk"/>
                <w:b/>
                <w:bCs/>
              </w:rPr>
            </w:pPr>
            <w:r w:rsidRPr="23EBE8FB">
              <w:rPr>
                <w:rStyle w:val="Nadruk"/>
                <w:b/>
                <w:bCs/>
              </w:rPr>
              <w:t xml:space="preserve">Context </w:t>
            </w:r>
          </w:p>
        </w:tc>
        <w:tc>
          <w:tcPr>
            <w:tcW w:w="7603" w:type="dxa"/>
          </w:tcPr>
          <w:p w14:paraId="5097FA1B" w14:textId="0FC7A951" w:rsidR="001B283E" w:rsidRDefault="001B283E">
            <w:pPr>
              <w:rPr>
                <w:rStyle w:val="Nadruk"/>
              </w:rPr>
            </w:pPr>
            <w:r w:rsidRPr="00D146EF">
              <w:t>Factoren die buiten de interventie om liggen</w:t>
            </w:r>
            <w:r>
              <w:t>, maar wel invloed hebben op hoe de interventie werkt.</w:t>
            </w:r>
            <w:r w:rsidRPr="00D146EF">
              <w:t xml:space="preserve"> Dit kan gaan over persoonlijke factoren van de</w:t>
            </w:r>
            <w:r>
              <w:t xml:space="preserve"> </w:t>
            </w:r>
            <w:r w:rsidR="00355D00">
              <w:t>cliënt</w:t>
            </w:r>
            <w:r>
              <w:t>of de re-integratieprofessional</w:t>
            </w:r>
            <w:r w:rsidRPr="00D146EF">
              <w:t>, of omgevingsfactoren zoals tijdsdruk, steun van werkgever</w:t>
            </w:r>
            <w:r>
              <w:t>.</w:t>
            </w:r>
          </w:p>
        </w:tc>
      </w:tr>
      <w:tr w:rsidR="002C18E0" w14:paraId="7A9D5C20" w14:textId="77777777" w:rsidTr="23A7363A">
        <w:tc>
          <w:tcPr>
            <w:tcW w:w="1413" w:type="dxa"/>
          </w:tcPr>
          <w:p w14:paraId="73BEC661" w14:textId="77777777" w:rsidR="001B283E" w:rsidRPr="00AA1800" w:rsidRDefault="001B283E">
            <w:pPr>
              <w:rPr>
                <w:rStyle w:val="Nadruk"/>
                <w:b/>
                <w:bCs/>
              </w:rPr>
            </w:pPr>
            <w:r w:rsidRPr="23EBE8FB">
              <w:rPr>
                <w:b/>
                <w:bCs/>
                <w:color w:val="FF8000" w:themeColor="accent2"/>
              </w:rPr>
              <w:t xml:space="preserve">Interventie </w:t>
            </w:r>
          </w:p>
        </w:tc>
        <w:tc>
          <w:tcPr>
            <w:tcW w:w="7603" w:type="dxa"/>
          </w:tcPr>
          <w:p w14:paraId="78CD64B5" w14:textId="77777777" w:rsidR="001B283E" w:rsidRDefault="001B283E">
            <w:pPr>
              <w:rPr>
                <w:rStyle w:val="Nadruk"/>
              </w:rPr>
            </w:pPr>
            <w:r>
              <w:t>De o</w:t>
            </w:r>
            <w:r w:rsidRPr="00AB2D11">
              <w:t>nline training Persoonlijke Profilering in combinatie met coaching gesprekken.</w:t>
            </w:r>
            <w:r>
              <w:t xml:space="preserve"> Binnen deze interventie zijn ook nog specifieke elementen, zoals opdrachten of </w:t>
            </w:r>
            <w:r>
              <w:lastRenderedPageBreak/>
              <w:t>een bepaalde coaching stijl, die als werkend of niet-werkend worden ervaren.</w:t>
            </w:r>
          </w:p>
        </w:tc>
      </w:tr>
      <w:tr w:rsidR="002C18E0" w14:paraId="224490AC" w14:textId="77777777" w:rsidTr="23A7363A">
        <w:tc>
          <w:tcPr>
            <w:tcW w:w="1413" w:type="dxa"/>
          </w:tcPr>
          <w:p w14:paraId="01E438E1" w14:textId="77777777" w:rsidR="001B283E" w:rsidRPr="00AA1800" w:rsidRDefault="001B283E">
            <w:pPr>
              <w:rPr>
                <w:b/>
                <w:bCs/>
                <w:color w:val="FF8000" w:themeColor="accent2"/>
              </w:rPr>
            </w:pPr>
            <w:r w:rsidRPr="00AA1800">
              <w:rPr>
                <w:b/>
                <w:bCs/>
                <w:color w:val="FF8000" w:themeColor="accent2"/>
              </w:rPr>
              <w:lastRenderedPageBreak/>
              <w:t>Mechanisme</w:t>
            </w:r>
          </w:p>
        </w:tc>
        <w:tc>
          <w:tcPr>
            <w:tcW w:w="7603" w:type="dxa"/>
          </w:tcPr>
          <w:p w14:paraId="2B66CFF4" w14:textId="1CADDE76" w:rsidR="001B283E" w:rsidRDefault="001B283E">
            <w:r>
              <w:t xml:space="preserve">Gedrag, gedachtes of gevoelens bij de </w:t>
            </w:r>
            <w:r w:rsidR="00355D00">
              <w:t>cliënt</w:t>
            </w:r>
            <w:r w:rsidR="00C00359">
              <w:t xml:space="preserve"> </w:t>
            </w:r>
            <w:r>
              <w:t>of de re-integratie die door de interventie elementen geactiveerd worden</w:t>
            </w:r>
            <w:r w:rsidRPr="002B62F0">
              <w:t xml:space="preserve">. </w:t>
            </w:r>
          </w:p>
        </w:tc>
      </w:tr>
      <w:tr w:rsidR="002C18E0" w14:paraId="3764D0C4" w14:textId="77777777" w:rsidTr="23A7363A">
        <w:tc>
          <w:tcPr>
            <w:tcW w:w="1413" w:type="dxa"/>
          </w:tcPr>
          <w:p w14:paraId="3B6ED679" w14:textId="77777777" w:rsidR="001B283E" w:rsidRPr="00AA1800" w:rsidRDefault="001B283E">
            <w:pPr>
              <w:rPr>
                <w:b/>
                <w:bCs/>
                <w:color w:val="FF8000" w:themeColor="accent2"/>
              </w:rPr>
            </w:pPr>
            <w:r>
              <w:rPr>
                <w:b/>
                <w:bCs/>
                <w:color w:val="FF8000" w:themeColor="accent2"/>
              </w:rPr>
              <w:t>Uitkomst</w:t>
            </w:r>
          </w:p>
        </w:tc>
        <w:tc>
          <w:tcPr>
            <w:tcW w:w="7603" w:type="dxa"/>
          </w:tcPr>
          <w:p w14:paraId="2626BE72" w14:textId="6FD24429" w:rsidR="001B283E" w:rsidRPr="002B62F0" w:rsidRDefault="001B283E">
            <w:r w:rsidRPr="004F3363">
              <w:t xml:space="preserve">De uitkomsten voor de </w:t>
            </w:r>
            <w:r w:rsidR="00355D00">
              <w:t>cliënt</w:t>
            </w:r>
            <w:r w:rsidRPr="004F3363">
              <w:t xml:space="preserve">en de </w:t>
            </w:r>
            <w:r>
              <w:t>re-integratieprofessional</w:t>
            </w:r>
            <w:r w:rsidRPr="004F3363">
              <w:t xml:space="preserve"> van de online training i.c.m. coaching. In dit project richten we ons vooral op</w:t>
            </w:r>
            <w:r>
              <w:t xml:space="preserve"> </w:t>
            </w:r>
            <w:r w:rsidRPr="004F3363">
              <w:t xml:space="preserve">de uitkomst </w:t>
            </w:r>
            <w:r w:rsidRPr="000D087A">
              <w:rPr>
                <w:i/>
                <w:iCs/>
              </w:rPr>
              <w:t>eigen regie</w:t>
            </w:r>
            <w:r w:rsidRPr="004F3363">
              <w:t xml:space="preserve"> </w:t>
            </w:r>
            <w:r>
              <w:t xml:space="preserve">van de kandidaat, maar we letten ook </w:t>
            </w:r>
            <w:r w:rsidRPr="004F3363">
              <w:t>nog</w:t>
            </w:r>
            <w:r>
              <w:t xml:space="preserve"> op</w:t>
            </w:r>
            <w:r w:rsidRPr="004F3363">
              <w:t xml:space="preserve"> andere relevante uitkomsten</w:t>
            </w:r>
          </w:p>
        </w:tc>
      </w:tr>
    </w:tbl>
    <w:p w14:paraId="6F1F3F9D" w14:textId="1B705269" w:rsidR="00C94E91" w:rsidRDefault="00C94E91" w:rsidP="23A7363A">
      <w:pPr>
        <w:widowControl/>
        <w:spacing w:after="160" w:line="278" w:lineRule="auto"/>
      </w:pPr>
    </w:p>
    <w:p w14:paraId="05A127F2" w14:textId="3EA64355" w:rsidR="00C94E91" w:rsidRDefault="549D338C" w:rsidP="23A7363A">
      <w:pPr>
        <w:widowControl/>
        <w:spacing w:after="160" w:line="278" w:lineRule="auto"/>
      </w:pPr>
      <w:r>
        <w:t xml:space="preserve">We hebben de opgedane kennis vertaalt naar een aantal praktijkproducten. De doelen en </w:t>
      </w:r>
      <w:r w:rsidR="7653DB9D">
        <w:t xml:space="preserve">de mogelijke vormen van de praktijkproducten zijn door het </w:t>
      </w:r>
      <w:r w:rsidR="5E561AD9">
        <w:t xml:space="preserve">onderzoeksteam uitgewerkt in een brainstormsessie. Alle </w:t>
      </w:r>
      <w:r w:rsidR="2BCF1F2F">
        <w:t>praktijk</w:t>
      </w:r>
      <w:r w:rsidR="5E561AD9">
        <w:t>producten zijn van feedback voorzien door verschillende re-integratiebegeleiders en de intervisiewerkvorm is uitgetest tijdens twee intervisie</w:t>
      </w:r>
      <w:r w:rsidR="60A06BF1">
        <w:t xml:space="preserve"> </w:t>
      </w:r>
      <w:r w:rsidR="302EE34E">
        <w:t>bijeenkomsten</w:t>
      </w:r>
      <w:r w:rsidR="5E561AD9">
        <w:t>.</w:t>
      </w:r>
      <w:r w:rsidR="1776A307">
        <w:t xml:space="preserve"> </w:t>
      </w:r>
      <w:r w:rsidR="14ADF490">
        <w:t>In hoofdstuk 4 verwijzen koppelen we de producten aan de implicatie voor de praktijk en</w:t>
      </w:r>
      <w:r w:rsidR="10A062FE">
        <w:t xml:space="preserve"> </w:t>
      </w:r>
      <w:r w:rsidR="39398CC9">
        <w:t>een</w:t>
      </w:r>
      <w:r w:rsidR="09092750">
        <w:t xml:space="preserve"> overzicht van de producten staat </w:t>
      </w:r>
      <w:r w:rsidR="0D7AB57A">
        <w:t xml:space="preserve">in Bijlage </w:t>
      </w:r>
      <w:r w:rsidR="6C3DDE47">
        <w:t>2</w:t>
      </w:r>
      <w:r w:rsidR="0D7AB57A">
        <w:t>.</w:t>
      </w:r>
    </w:p>
    <w:p w14:paraId="6FEE88AE" w14:textId="26BFDB2F" w:rsidR="00C94E91" w:rsidRDefault="6252DDDC" w:rsidP="6101D546">
      <w:pPr>
        <w:pStyle w:val="Opsomming"/>
        <w:numPr>
          <w:ilvl w:val="0"/>
          <w:numId w:val="0"/>
        </w:numPr>
      </w:pPr>
      <w:r>
        <w:br/>
      </w:r>
    </w:p>
    <w:p w14:paraId="4DA48189" w14:textId="2A58D070" w:rsidR="00F65D1C" w:rsidRDefault="00F65D1C" w:rsidP="007210B7">
      <w:pPr>
        <w:rPr>
          <w:rFonts w:asciiTheme="majorHAnsi" w:eastAsiaTheme="majorEastAsia" w:hAnsiTheme="majorHAnsi" w:cstheme="majorBidi"/>
          <w:b/>
          <w:sz w:val="28"/>
          <w:szCs w:val="28"/>
        </w:rPr>
      </w:pPr>
      <w:r>
        <w:br w:type="page"/>
      </w:r>
    </w:p>
    <w:p w14:paraId="1D8D2742" w14:textId="6DAF53DF" w:rsidR="00C54035" w:rsidRDefault="00C54035" w:rsidP="00C54035">
      <w:pPr>
        <w:pStyle w:val="Kop1"/>
      </w:pPr>
      <w:bookmarkStart w:id="9" w:name="_Toc224917275"/>
      <w:r>
        <w:lastRenderedPageBreak/>
        <w:t xml:space="preserve">Hoofdstuk 2: </w:t>
      </w:r>
      <w:r w:rsidR="2ACFD04A">
        <w:t>Betekenis van</w:t>
      </w:r>
      <w:r>
        <w:t xml:space="preserve"> eigen regie in de context van tweede spoor</w:t>
      </w:r>
      <w:bookmarkEnd w:id="9"/>
    </w:p>
    <w:p w14:paraId="5EC4F4A2" w14:textId="226EE93D" w:rsidR="00C54035" w:rsidRDefault="00C54035" w:rsidP="23A7363A"/>
    <w:p w14:paraId="381D4B0E" w14:textId="3B9523FD" w:rsidR="00C54035" w:rsidRDefault="4E99ADAB" w:rsidP="23A7363A">
      <w:pPr>
        <w:rPr>
          <w:rFonts w:ascii="Calibri" w:eastAsia="Calibri" w:hAnsi="Calibri" w:cs="Calibri"/>
          <w:color w:val="0078D4"/>
        </w:rPr>
      </w:pPr>
      <w:r w:rsidRPr="23A7363A">
        <w:rPr>
          <w:rFonts w:ascii="Calibri" w:eastAsia="Calibri" w:hAnsi="Calibri" w:cs="Calibri"/>
          <w:color w:val="211F54" w:themeColor="text2"/>
        </w:rPr>
        <w:t xml:space="preserve">In dit hoofdstuk gaan wij in op de definitie van eigen regie binnen tweede spoor. </w:t>
      </w:r>
    </w:p>
    <w:p w14:paraId="1F4766D7" w14:textId="093A2BF7" w:rsidR="00C54035" w:rsidRDefault="4E99ADAB" w:rsidP="23A7363A">
      <w:pPr>
        <w:keepNext/>
        <w:keepLines/>
        <w:rPr>
          <w:rFonts w:ascii="Calibri" w:eastAsia="Calibri" w:hAnsi="Calibri" w:cs="Calibri"/>
          <w:b/>
          <w:bCs/>
          <w:color w:val="211F54" w:themeColor="text2"/>
        </w:rPr>
      </w:pPr>
      <w:r w:rsidRPr="23A7363A">
        <w:t xml:space="preserve">Eigen regie is een breed begrip waarvoor veel verschillende termen worden gebruikt. Ook in de context van re-integratie worden verschillende definities gehanteerd. Om goed aan te sluiten bij de leefwereld van </w:t>
      </w:r>
      <w:r w:rsidR="00355D00">
        <w:t>cliënten</w:t>
      </w:r>
      <w:r w:rsidRPr="23A7363A">
        <w:t xml:space="preserve"> en andere betrokkenen in een spoor twee traject zijn we op zoek gegaan naar een nieuwe definitie van eigen regie op basis van ervaringen vanuit verschillende perspectieven. </w:t>
      </w:r>
      <w:r w:rsidR="00C54035">
        <w:br/>
      </w:r>
      <w:r w:rsidR="00C54035">
        <w:br/>
      </w:r>
      <w:r w:rsidRPr="23A7363A">
        <w:t xml:space="preserve">Daarbij stonden twee onderzoeksvragen centraal: </w:t>
      </w:r>
    </w:p>
    <w:p w14:paraId="01EB0EAC" w14:textId="23DE33BD" w:rsidR="00C54035" w:rsidRDefault="4E99ADAB" w:rsidP="23A7363A">
      <w:pPr>
        <w:pStyle w:val="Lijstalinea"/>
        <w:numPr>
          <w:ilvl w:val="0"/>
          <w:numId w:val="1"/>
        </w:numPr>
        <w:tabs>
          <w:tab w:val="left" w:pos="3449"/>
        </w:tabs>
        <w:rPr>
          <w:rFonts w:ascii="Calibri" w:eastAsia="Calibri" w:hAnsi="Calibri" w:cs="Calibri"/>
          <w:color w:val="211F54" w:themeColor="text2"/>
        </w:rPr>
      </w:pPr>
      <w:r w:rsidRPr="23A7363A">
        <w:rPr>
          <w:rFonts w:ascii="Calibri" w:eastAsia="Calibri" w:hAnsi="Calibri" w:cs="Calibri"/>
          <w:b/>
          <w:bCs/>
          <w:color w:val="211F54" w:themeColor="text2"/>
        </w:rPr>
        <w:t xml:space="preserve">Wat betekent eigen regie volgens </w:t>
      </w:r>
      <w:r w:rsidR="00355D00">
        <w:rPr>
          <w:rFonts w:ascii="Calibri" w:eastAsia="Calibri" w:hAnsi="Calibri" w:cs="Calibri"/>
          <w:b/>
          <w:bCs/>
          <w:color w:val="211F54" w:themeColor="text2"/>
        </w:rPr>
        <w:t>cliënten</w:t>
      </w:r>
      <w:r w:rsidRPr="23A7363A">
        <w:rPr>
          <w:rFonts w:ascii="Calibri" w:eastAsia="Calibri" w:hAnsi="Calibri" w:cs="Calibri"/>
          <w:b/>
          <w:bCs/>
          <w:color w:val="211F54" w:themeColor="text2"/>
        </w:rPr>
        <w:t>, werkgevers en re-integratiebegeleiders in tweede spoor re-integratie?</w:t>
      </w:r>
    </w:p>
    <w:p w14:paraId="55279E55" w14:textId="4803D550" w:rsidR="00C54035" w:rsidRDefault="4E99ADAB" w:rsidP="23A7363A">
      <w:pPr>
        <w:pStyle w:val="Lijstalinea"/>
        <w:numPr>
          <w:ilvl w:val="0"/>
          <w:numId w:val="1"/>
        </w:numPr>
        <w:tabs>
          <w:tab w:val="left" w:pos="3449"/>
        </w:tabs>
        <w:rPr>
          <w:rFonts w:ascii="Calibri" w:eastAsia="Calibri" w:hAnsi="Calibri" w:cs="Calibri"/>
          <w:color w:val="211F54" w:themeColor="text2"/>
        </w:rPr>
      </w:pPr>
      <w:r w:rsidRPr="23A7363A">
        <w:rPr>
          <w:rFonts w:ascii="Calibri" w:eastAsia="Calibri" w:hAnsi="Calibri" w:cs="Calibri"/>
          <w:b/>
          <w:bCs/>
          <w:color w:val="211F54" w:themeColor="text2"/>
        </w:rPr>
        <w:t>Welke elementen zijn daarbij specifiek voor de context van re-integratie tweede spoor?</w:t>
      </w:r>
      <w:r w:rsidR="00C54035">
        <w:br/>
      </w:r>
    </w:p>
    <w:p w14:paraId="12B676FD" w14:textId="4C179D05"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In de literatuur worden veel verschillende begrippen en definities gehanteerd over eigen regie. Naast eigen regie wordt bijvoorbeeld gesproken over zelfregie, zelfmanagement of empowerment. De betekenis van eigen regie in (tweede spoor) re-integratie kan als volgt worden samengevat: </w:t>
      </w:r>
      <w:r w:rsidR="00C54035">
        <w:br/>
      </w:r>
    </w:p>
    <w:p w14:paraId="039BE042" w14:textId="77777777" w:rsidR="001D5B97" w:rsidRDefault="25228A5A" w:rsidP="001D5B97">
      <w:pPr>
        <w:jc w:val="center"/>
        <w:rPr>
          <w:rFonts w:ascii="Calibri" w:eastAsia="Calibri" w:hAnsi="Calibri" w:cs="Calibri"/>
          <w:color w:val="211F54" w:themeColor="text2"/>
        </w:rPr>
      </w:pPr>
      <w:r w:rsidRPr="001D5B97">
        <w:rPr>
          <w:rStyle w:val="DuidelijkcitaatChar"/>
        </w:rPr>
        <w:t xml:space="preserve">‘Eigen regie in tweede spoor re-integratie is het vermogen om invloed uit te oefenen op het eigen re-integratieproces.‘ </w:t>
      </w:r>
      <w:r w:rsidR="00C54035" w:rsidRPr="001D5B97">
        <w:rPr>
          <w:rStyle w:val="DuidelijkcitaatChar"/>
        </w:rPr>
        <w:br/>
      </w:r>
      <w:r w:rsidR="00C54035">
        <w:br/>
      </w:r>
    </w:p>
    <w:p w14:paraId="69CBBF7A" w14:textId="5D4A39E5" w:rsidR="00C54035" w:rsidRDefault="25228A5A" w:rsidP="001D5B97">
      <w:pPr>
        <w:rPr>
          <w:rFonts w:ascii="Calibri" w:eastAsia="Calibri" w:hAnsi="Calibri" w:cs="Calibri"/>
          <w:color w:val="211F54" w:themeColor="text2"/>
        </w:rPr>
      </w:pPr>
      <w:r w:rsidRPr="23A7363A">
        <w:rPr>
          <w:rFonts w:ascii="Calibri" w:eastAsia="Calibri" w:hAnsi="Calibri" w:cs="Calibri"/>
          <w:color w:val="211F54" w:themeColor="text2"/>
        </w:rPr>
        <w:t>Het meest gebruikte theoretische kader is de zelfdeterminatie theorie (Hoefsmit &amp; Houkes, 2019; Meinema, 2017; Smeets et.al, 2019; Vos et al., 2021). Volgens deze theorie houdt het vervullen van drie psychologische basisbehoeften verband met het kunnen en willen nemen van eigen regie. Hoefsmit &amp; Houkes (2019) beschrijven deze behoeften bijvoorbeeld concreet in de context van re-integratie: autonomie (het meebeslissen over de eigen werkhervatting), competentie (het in staat zijn om het werk te hervatten) en verbondenheid (het ontvangen van werkgeverssteun die aansluit bij de behoeften van de werknemer).</w:t>
      </w:r>
      <w:r w:rsidR="00C54035">
        <w:br/>
      </w:r>
    </w:p>
    <w:p w14:paraId="7BD0ED9D" w14:textId="3A81A649"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De meeste auteurs onderschrijven het belang van eigen regie in het re-integratieproces. Eigen regie wordt in zekere mate verwacht van werknemers vanuit beleid maar wordt ook gezien als een behoefte van welzijn (De Mul et al., 2023). Maar het vergroten van eigen regie vergroot ook de kans op een geslaagde re-integratie. Uit de literatuur blijkt dat eigen regie positief bijdraagt aan herstel en succesvolle werkhervatting (De Beleidsonderzoekers, 2022; Piek et al., 2008).  Tegelijkertijd leidt eigen regie niet altijd tot duurzame terugkeer naar werk en kan het nemen van eigen regie juist een uitdaging zijn bij terugkeer naar werk (Van Hal et al., 2012, De Mul et al., 2023). De verwachtingen binnen het re-integratieproces kunnen op gespannen voet staan met de onvoorspelbaarheid van het leven met een ziekte of beperking (Van Hal, 2012) en het nemen van eigen regie gericht op het verbeteren van de gezondheid (Bosselaar, 2011). Er wordt dan ook gepleit voor het aannemen van een bredere notie van eigen regie, met meer oog voor de context van de werknemer. Zo stelt Van Hal (2012) dat werken niet voor iedereen gelijk is aan welzijn en werknemers vaak zoekende zijn </w:t>
      </w:r>
      <w:r w:rsidRPr="23A7363A">
        <w:rPr>
          <w:rFonts w:ascii="Calibri" w:eastAsia="Calibri" w:hAnsi="Calibri" w:cs="Calibri"/>
          <w:color w:val="211F54" w:themeColor="text2"/>
        </w:rPr>
        <w:lastRenderedPageBreak/>
        <w:t>naar een goede balans in verschillende levensaspecten.</w:t>
      </w:r>
      <w:r w:rsidR="00C54035">
        <w:br/>
      </w:r>
      <w:r w:rsidR="00C54035">
        <w:br/>
      </w:r>
      <w:r w:rsidRPr="23A7363A">
        <w:rPr>
          <w:rFonts w:ascii="Calibri" w:eastAsia="Calibri" w:hAnsi="Calibri" w:cs="Calibri"/>
          <w:color w:val="211F54" w:themeColor="text2"/>
        </w:rPr>
        <w:t xml:space="preserve">In de praktijk staat eigen regie van werknemers die re-integreren dus vaak onder druk door stress, ziekte of beperkingen, onzekerheid over hun situatie, beperkte belastbaarheid en complexe regelgeving. Er is daarbij een spanningsveld tussen beleidsmatige verwachtingen (Wet Verbetering Poortwachter) en de realiteit van werknemers die vaak nog vooral gericht zijn op hun herstel. </w:t>
      </w:r>
      <w:r w:rsidR="00C54035">
        <w:br/>
      </w:r>
      <w:r w:rsidR="00C54035">
        <w:br/>
      </w:r>
      <w:r w:rsidRPr="23A7363A">
        <w:rPr>
          <w:rFonts w:ascii="Calibri" w:eastAsia="Calibri" w:hAnsi="Calibri" w:cs="Calibri"/>
          <w:color w:val="211F54" w:themeColor="text2"/>
        </w:rPr>
        <w:t xml:space="preserve">Verder komen er </w:t>
      </w:r>
      <w:r w:rsidRPr="001D5B97">
        <w:rPr>
          <w:rFonts w:ascii="Calibri" w:eastAsia="Calibri" w:hAnsi="Calibri" w:cs="Calibri"/>
        </w:rPr>
        <w:t>uit de literatuur</w:t>
      </w:r>
      <w:r w:rsidRPr="001D5B97">
        <w:rPr>
          <w:rFonts w:ascii="Calibri" w:eastAsia="Calibri" w:hAnsi="Calibri" w:cs="Calibri"/>
          <w:u w:val="single"/>
        </w:rPr>
        <w:t xml:space="preserve"> </w:t>
      </w:r>
      <w:r w:rsidRPr="23A7363A">
        <w:rPr>
          <w:rFonts w:ascii="Calibri" w:eastAsia="Calibri" w:hAnsi="Calibri" w:cs="Calibri"/>
          <w:color w:val="211F54" w:themeColor="text2"/>
        </w:rPr>
        <w:t xml:space="preserve">verschillende factoren naar voren die bevorderend of belemmerend zijn voor eigen regie ten aanzien van werkhervatting: </w:t>
      </w:r>
    </w:p>
    <w:p w14:paraId="174C7849" w14:textId="2A161F82" w:rsidR="00C54035" w:rsidRDefault="00C54035" w:rsidP="23A7363A">
      <w:pPr>
        <w:rPr>
          <w:rFonts w:ascii="Calibri" w:eastAsia="Calibri" w:hAnsi="Calibri" w:cs="Calibri"/>
          <w:color w:val="211F54" w:themeColor="text2"/>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925"/>
        <w:gridCol w:w="2925"/>
        <w:gridCol w:w="2925"/>
      </w:tblGrid>
      <w:tr w:rsidR="23A7363A" w14:paraId="5403A425" w14:textId="77777777" w:rsidTr="23A7363A">
        <w:trPr>
          <w:trHeight w:val="75"/>
        </w:trPr>
        <w:tc>
          <w:tcPr>
            <w:tcW w:w="2925" w:type="dxa"/>
            <w:tcBorders>
              <w:top w:val="nil"/>
              <w:left w:val="nil"/>
            </w:tcBorders>
            <w:tcMar>
              <w:left w:w="105" w:type="dxa"/>
              <w:right w:w="105" w:type="dxa"/>
            </w:tcMar>
          </w:tcPr>
          <w:p w14:paraId="59C0E91E" w14:textId="217ACC06" w:rsidR="23A7363A" w:rsidRDefault="23A7363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Intrapersoonlijke factoren </w:t>
            </w:r>
          </w:p>
        </w:tc>
        <w:tc>
          <w:tcPr>
            <w:tcW w:w="2925" w:type="dxa"/>
            <w:tcBorders>
              <w:top w:val="nil"/>
            </w:tcBorders>
            <w:tcMar>
              <w:left w:w="105" w:type="dxa"/>
              <w:right w:w="105" w:type="dxa"/>
            </w:tcMar>
          </w:tcPr>
          <w:p w14:paraId="72257AA7" w14:textId="14A9B823" w:rsidR="23A7363A" w:rsidRDefault="23A7363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Interpersoonlijke factoren </w:t>
            </w:r>
          </w:p>
        </w:tc>
        <w:tc>
          <w:tcPr>
            <w:tcW w:w="2925" w:type="dxa"/>
            <w:tcBorders>
              <w:top w:val="nil"/>
              <w:right w:val="nil"/>
            </w:tcBorders>
            <w:tcMar>
              <w:left w:w="105" w:type="dxa"/>
              <w:right w:w="105" w:type="dxa"/>
            </w:tcMar>
          </w:tcPr>
          <w:p w14:paraId="49537A3C" w14:textId="40A36FA5" w:rsidR="23A7363A" w:rsidRDefault="23A7363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Omgevingsfactoren </w:t>
            </w:r>
          </w:p>
        </w:tc>
      </w:tr>
      <w:tr w:rsidR="23A7363A" w14:paraId="32AF50DE" w14:textId="77777777" w:rsidTr="23A7363A">
        <w:trPr>
          <w:trHeight w:val="1185"/>
        </w:trPr>
        <w:tc>
          <w:tcPr>
            <w:tcW w:w="2925" w:type="dxa"/>
            <w:tcBorders>
              <w:left w:val="nil"/>
              <w:bottom w:val="nil"/>
            </w:tcBorders>
            <w:tcMar>
              <w:left w:w="105" w:type="dxa"/>
              <w:right w:w="105" w:type="dxa"/>
            </w:tcMar>
          </w:tcPr>
          <w:p w14:paraId="0378F6AE" w14:textId="765FEBBE"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Autonomie: zelfredzaam vermogen en zelfsturing </w:t>
            </w:r>
          </w:p>
          <w:p w14:paraId="342399A4" w14:textId="0FE65568"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Autonomie: binnen de context van wet- en regelgeving </w:t>
            </w:r>
          </w:p>
          <w:p w14:paraId="7E767EF1" w14:textId="524A951D"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Belastbaarheid </w:t>
            </w:r>
          </w:p>
          <w:p w14:paraId="0215FCCF" w14:textId="44D255D2"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Geloof in eigen kunnen </w:t>
            </w:r>
          </w:p>
          <w:p w14:paraId="76320CB5" w14:textId="357BFCFA"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Motivatie en passende doelen </w:t>
            </w:r>
          </w:p>
        </w:tc>
        <w:tc>
          <w:tcPr>
            <w:tcW w:w="2925" w:type="dxa"/>
            <w:tcBorders>
              <w:bottom w:val="nil"/>
            </w:tcBorders>
            <w:tcMar>
              <w:left w:w="105" w:type="dxa"/>
              <w:right w:w="105" w:type="dxa"/>
            </w:tcMar>
          </w:tcPr>
          <w:p w14:paraId="6C4F785E" w14:textId="6098E1C8"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Verschillende belangen in de samenwerking </w:t>
            </w:r>
          </w:p>
          <w:p w14:paraId="0B7ACAFC" w14:textId="3D8625ED"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Relatie met werkgevers </w:t>
            </w:r>
          </w:p>
          <w:p w14:paraId="4F3381F5" w14:textId="0C165426"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Relatie met professionals </w:t>
            </w:r>
          </w:p>
          <w:p w14:paraId="6919810F" w14:textId="662D0A33"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Sociale steun </w:t>
            </w:r>
          </w:p>
        </w:tc>
        <w:tc>
          <w:tcPr>
            <w:tcW w:w="2925" w:type="dxa"/>
            <w:tcBorders>
              <w:bottom w:val="nil"/>
              <w:right w:val="nil"/>
            </w:tcBorders>
            <w:tcMar>
              <w:left w:w="105" w:type="dxa"/>
              <w:right w:w="105" w:type="dxa"/>
            </w:tcMar>
          </w:tcPr>
          <w:p w14:paraId="781A500E" w14:textId="75CD1FB7"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Ruimte in beleid en regelgeving </w:t>
            </w:r>
          </w:p>
          <w:p w14:paraId="020D701D" w14:textId="3C5C5E07"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Aansluiting op de dynamiek van de arbeidsmarkt </w:t>
            </w:r>
          </w:p>
          <w:p w14:paraId="5D88A40D" w14:textId="6B4A3BCD" w:rsidR="23A7363A" w:rsidRDefault="23A7363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Organisatiecultuur </w:t>
            </w:r>
          </w:p>
        </w:tc>
      </w:tr>
    </w:tbl>
    <w:p w14:paraId="4C11330E" w14:textId="77777777" w:rsidR="001D5B97" w:rsidRDefault="00C54035" w:rsidP="23A7363A">
      <w:pPr>
        <w:rPr>
          <w:rFonts w:ascii="Calibri" w:eastAsia="Calibri" w:hAnsi="Calibri" w:cs="Calibri"/>
          <w:b/>
          <w:bCs/>
          <w:color w:val="211F54" w:themeColor="text2"/>
        </w:rPr>
      </w:pPr>
      <w:r>
        <w:br/>
      </w:r>
      <w:r>
        <w:br/>
      </w:r>
      <w:r w:rsidR="001D5B97">
        <w:rPr>
          <w:rFonts w:ascii="Calibri" w:eastAsia="Calibri" w:hAnsi="Calibri" w:cs="Calibri"/>
          <w:b/>
          <w:bCs/>
          <w:color w:val="211F54" w:themeColor="text2"/>
        </w:rPr>
        <w:t xml:space="preserve">Vijf thema’s over eigen regie in tweede spoor re-integratie </w:t>
      </w:r>
    </w:p>
    <w:p w14:paraId="53CF742B" w14:textId="24B843E3" w:rsidR="001D5B97" w:rsidRDefault="25228A5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 </w:t>
      </w:r>
      <w:r w:rsidR="00C54035">
        <w:br/>
      </w:r>
      <w:r w:rsidRPr="23A7363A">
        <w:rPr>
          <w:rFonts w:ascii="Calibri" w:eastAsia="Calibri" w:hAnsi="Calibri" w:cs="Calibri"/>
          <w:color w:val="211F54" w:themeColor="text2"/>
        </w:rPr>
        <w:t xml:space="preserve">Door werknemers en andere betrokkenen te vragen naar hun definities en ervaringen met eigen regie kunnen we beter begrijpen waar in het re-integratieproces er ruimte is voor eigen regie en welke thema’s er belangrijk zijn in de context van spoor twee re-integratie. Wat verstaan we onder eigen regie in tweede spoor re-integratie, hoe kunnen werknemers invloed uitoefenen op het eigen re-integratieproces en wat is er van invloed op hun vermogen om dat te doen? We namen de perspectieven van werknemers, re-integratiebegeleiders en werkgevers mee in een thematische analyse. </w:t>
      </w:r>
    </w:p>
    <w:p w14:paraId="5C741DB2" w14:textId="682AFA41"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Hier kwamen vijf thema's uit die van belang zijn in de eigen regie van werknemers in spoor twee. </w:t>
      </w:r>
    </w:p>
    <w:p w14:paraId="4F6A2351" w14:textId="01114943" w:rsidR="001D5B97" w:rsidRDefault="001D5B97" w:rsidP="23A7363A">
      <w:pPr>
        <w:rPr>
          <w:rFonts w:ascii="Calibri" w:eastAsia="Calibri" w:hAnsi="Calibri" w:cs="Calibri"/>
          <w:color w:val="211F54" w:themeColor="text2"/>
        </w:rPr>
      </w:pPr>
      <w:r>
        <w:rPr>
          <w:rFonts w:ascii="Calibri" w:eastAsia="Calibri" w:hAnsi="Calibri" w:cs="Calibri"/>
          <w:color w:val="211F54" w:themeColor="text2"/>
        </w:rPr>
        <w:t xml:space="preserve">We beschrijven deze thema’s hieronder en voegen per thema een foto ter illustratie toe. Deze foto’s zijn door deelnemers aangedragen en met hun toestemming geplaatst.  </w:t>
      </w:r>
    </w:p>
    <w:p w14:paraId="30F1F86A" w14:textId="32917C41" w:rsidR="00C54035" w:rsidRDefault="00C54035" w:rsidP="23A7363A">
      <w:pPr>
        <w:rPr>
          <w:rFonts w:ascii="Calibri" w:eastAsia="Calibri" w:hAnsi="Calibri" w:cs="Calibri"/>
          <w:color w:val="211F54" w:themeColor="text2"/>
        </w:rPr>
      </w:pPr>
    </w:p>
    <w:p w14:paraId="398CADA1" w14:textId="01EAF81B" w:rsidR="00C54035" w:rsidRPr="001D5B97" w:rsidRDefault="25228A5A" w:rsidP="001D5B97">
      <w:pPr>
        <w:rPr>
          <w:rFonts w:ascii="Calibri" w:eastAsia="Calibri" w:hAnsi="Calibri" w:cs="Calibri"/>
          <w:color w:val="211F54" w:themeColor="text2"/>
        </w:rPr>
      </w:pPr>
      <w:r w:rsidRPr="001D5B97">
        <w:rPr>
          <w:rFonts w:ascii="Calibri" w:eastAsia="Calibri" w:hAnsi="Calibri" w:cs="Calibri"/>
          <w:b/>
          <w:bCs/>
          <w:color w:val="211F54" w:themeColor="text2"/>
        </w:rPr>
        <w:t>Controle over eigen proces</w:t>
      </w:r>
    </w:p>
    <w:p w14:paraId="503826D3" w14:textId="7AABD6B0"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Veel werknemers beschreven eigen regie als het hebben van controle over hun eigen proces. Werknemers vinden het belangrijk dingen op hun eigen manier te kunnen doen en het gevoel te hebben het heft in eigen hand te nemen. Werknemers noemen bijvoorbeeld het belangrijk te vinden dat ze zelf kunnen bepalen wat ze aankunnen en dat ze dingen op hun eigen tempo kunnen doen. We vroegen de werknemers om een afbeelding op te sturen die eigen regie voor hun uitbeeldt en deze toe te lichten. Bij deze toelichting werden regelmatig afbeeldingen van voertuigen gebruikt. </w:t>
      </w:r>
    </w:p>
    <w:p w14:paraId="47A3A515" w14:textId="28755DFB" w:rsidR="00C54035" w:rsidRDefault="00C54035" w:rsidP="23A7363A">
      <w:pPr>
        <w:rPr>
          <w:rFonts w:ascii="Calibri" w:eastAsia="Calibri" w:hAnsi="Calibri" w:cs="Calibri"/>
          <w:color w:val="211F54" w:themeColor="text2"/>
        </w:rPr>
      </w:pPr>
    </w:p>
    <w:p w14:paraId="34758951" w14:textId="0BFE9E6F" w:rsidR="00C54035" w:rsidRDefault="5741592C" w:rsidP="23A7363A">
      <w:pPr>
        <w:jc w:val="center"/>
      </w:pPr>
      <w:r>
        <w:rPr>
          <w:noProof/>
        </w:rPr>
        <w:lastRenderedPageBreak/>
        <w:drawing>
          <wp:inline distT="0" distB="0" distL="0" distR="0" wp14:anchorId="27905525" wp14:editId="7B550DF0">
            <wp:extent cx="2997881" cy="2000250"/>
            <wp:effectExtent l="0" t="0" r="0" b="0"/>
            <wp:docPr id="106948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8810" name="Picture 106948810"/>
                    <pic:cNvPicPr/>
                  </pic:nvPicPr>
                  <pic:blipFill>
                    <a:blip r:embed="rId19">
                      <a:extLst>
                        <a:ext uri="{28A0092B-C50C-407E-A947-70E740481C1C}">
                          <a14:useLocalDpi xmlns:a14="http://schemas.microsoft.com/office/drawing/2010/main"/>
                        </a:ext>
                      </a:extLst>
                    </a:blip>
                    <a:stretch>
                      <a:fillRect/>
                    </a:stretch>
                  </pic:blipFill>
                  <pic:spPr>
                    <a:xfrm>
                      <a:off x="0" y="0"/>
                      <a:ext cx="2997881" cy="2000250"/>
                    </a:xfrm>
                    <a:prstGeom prst="rect">
                      <a:avLst/>
                    </a:prstGeom>
                  </pic:spPr>
                </pic:pic>
              </a:graphicData>
            </a:graphic>
          </wp:inline>
        </w:drawing>
      </w:r>
    </w:p>
    <w:p w14:paraId="16A836C5" w14:textId="412A7597" w:rsidR="00C54035" w:rsidRDefault="00C54035" w:rsidP="23A7363A">
      <w:pPr>
        <w:rPr>
          <w:rFonts w:ascii="Calibri" w:eastAsia="Calibri" w:hAnsi="Calibri" w:cs="Calibri"/>
          <w:color w:val="211F54" w:themeColor="text2"/>
        </w:rPr>
      </w:pPr>
    </w:p>
    <w:p w14:paraId="3B5F53DF" w14:textId="6E8D1219" w:rsidR="00C54035" w:rsidRDefault="25228A5A" w:rsidP="23A7363A">
      <w:pPr>
        <w:rPr>
          <w:rFonts w:ascii="Calibri" w:eastAsia="Calibri" w:hAnsi="Calibri" w:cs="Calibri"/>
          <w:color w:val="211F54" w:themeColor="text2"/>
        </w:rPr>
      </w:pPr>
      <w:r w:rsidRPr="23A7363A">
        <w:rPr>
          <w:rFonts w:ascii="Calibri" w:eastAsia="Calibri" w:hAnsi="Calibri" w:cs="Calibri"/>
          <w:b/>
          <w:bCs/>
          <w:color w:val="211F54" w:themeColor="text2"/>
        </w:rPr>
        <w:t>Controle over eigen doel</w:t>
      </w:r>
    </w:p>
    <w:p w14:paraId="1A9B3E0E" w14:textId="2C7A22D1"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Werknemers noemde het zelf kunnen bepalen van je bestemming of koers, of het zelf stellen van je doelen als belangrijk voor hun gevoel van eigen regie. Het gevoel dat je zelf controle hebt over waar je naartoe gaat. Hierin is dus een verschil met het eerste thema: het gaat meer over de uitkomst dan over het proces. Bij veel werknemers bestaat hier ook een spanningsveld tussen wat er van hen wordt gevraagd in een spoor twee traject en hun eigen doelen: Veel werknemers zijn gericht op hun herstel of re-integratie bij hun eigen werkgever, terwijl ze zich moeten </w:t>
      </w:r>
      <w:r w:rsidR="001D5B97" w:rsidRPr="23A7363A">
        <w:rPr>
          <w:rFonts w:ascii="Calibri" w:eastAsia="Calibri" w:hAnsi="Calibri" w:cs="Calibri"/>
          <w:color w:val="211F54" w:themeColor="text2"/>
        </w:rPr>
        <w:t>oriënteren</w:t>
      </w:r>
      <w:r w:rsidRPr="23A7363A">
        <w:rPr>
          <w:rFonts w:ascii="Calibri" w:eastAsia="Calibri" w:hAnsi="Calibri" w:cs="Calibri"/>
          <w:color w:val="211F54" w:themeColor="text2"/>
        </w:rPr>
        <w:t xml:space="preserve"> op werk bij een andere werkgever. </w:t>
      </w:r>
      <w:r w:rsidR="00C54035">
        <w:br/>
      </w:r>
    </w:p>
    <w:p w14:paraId="48B70B4B" w14:textId="50C38695" w:rsidR="00C54035" w:rsidRDefault="04C96BAF" w:rsidP="23A7363A">
      <w:pPr>
        <w:jc w:val="center"/>
      </w:pPr>
      <w:r>
        <w:rPr>
          <w:noProof/>
        </w:rPr>
        <w:drawing>
          <wp:inline distT="0" distB="0" distL="0" distR="0" wp14:anchorId="095E1AE4" wp14:editId="14D18D03">
            <wp:extent cx="2152650" cy="2124075"/>
            <wp:effectExtent l="0" t="0" r="0" b="0"/>
            <wp:docPr id="4892540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54080" name="Picture 489254080"/>
                    <pic:cNvPicPr/>
                  </pic:nvPicPr>
                  <pic:blipFill>
                    <a:blip r:embed="rId20">
                      <a:extLst>
                        <a:ext uri="{28A0092B-C50C-407E-A947-70E740481C1C}">
                          <a14:useLocalDpi xmlns:a14="http://schemas.microsoft.com/office/drawing/2010/main"/>
                        </a:ext>
                      </a:extLst>
                    </a:blip>
                    <a:stretch>
                      <a:fillRect/>
                    </a:stretch>
                  </pic:blipFill>
                  <pic:spPr>
                    <a:xfrm>
                      <a:off x="0" y="0"/>
                      <a:ext cx="2152650" cy="2124075"/>
                    </a:xfrm>
                    <a:prstGeom prst="rect">
                      <a:avLst/>
                    </a:prstGeom>
                  </pic:spPr>
                </pic:pic>
              </a:graphicData>
            </a:graphic>
          </wp:inline>
        </w:drawing>
      </w:r>
    </w:p>
    <w:p w14:paraId="0B9B2D6C" w14:textId="7534FF0E" w:rsidR="00C54035" w:rsidRDefault="00C54035" w:rsidP="23A7363A">
      <w:pPr>
        <w:rPr>
          <w:rFonts w:ascii="Calibri" w:eastAsia="Calibri" w:hAnsi="Calibri" w:cs="Calibri"/>
          <w:color w:val="211F54" w:themeColor="text2"/>
        </w:rPr>
      </w:pPr>
    </w:p>
    <w:p w14:paraId="3784198B" w14:textId="214D433C" w:rsidR="00C54035" w:rsidRDefault="25228A5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Ervaren van keuzevrijheid </w:t>
      </w:r>
    </w:p>
    <w:p w14:paraId="39032CAA" w14:textId="2BA181A3"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Voor veel werknemers is dit nieuwe een fase waarin keuzes gemaakt moeten worden. Het zelf maken van keuzes of het zetten van stappen wordt ook omschreven als een gevoel van eigen regie. Werknemers vinden het daarbij belangrijk om ruimte te ervaren voor het zelf maken van keuzes. Deze ruimte kan in een spoor twee traject beperkt voelen door het verplichte karakter van een spoor twee traject en omdat het vaak om complexe trajecten gaat waarbij veel mensen zijn betrokken. Bovendien ervaren werknemers in spoor twee trajecten vaak veel onzekerheid. Er is dan ook behoefte bij werknemers om ondersteund te worden in het zelf maken van keuzes. </w:t>
      </w:r>
    </w:p>
    <w:p w14:paraId="5225B2B1" w14:textId="7F710E5B" w:rsidR="00C54035" w:rsidRDefault="00C54035" w:rsidP="23A7363A">
      <w:pPr>
        <w:rPr>
          <w:rFonts w:ascii="Calibri" w:eastAsia="Calibri" w:hAnsi="Calibri" w:cs="Calibri"/>
          <w:color w:val="211F54" w:themeColor="text2"/>
        </w:rPr>
      </w:pPr>
    </w:p>
    <w:p w14:paraId="3B425DE5" w14:textId="410A59A3" w:rsidR="00C54035" w:rsidRDefault="00C54035" w:rsidP="23A7363A">
      <w:pPr>
        <w:jc w:val="center"/>
        <w:rPr>
          <w:rFonts w:ascii="Calibri" w:eastAsia="Calibri" w:hAnsi="Calibri" w:cs="Calibri"/>
          <w:color w:val="211F54" w:themeColor="text2"/>
        </w:rPr>
      </w:pPr>
      <w:r>
        <w:br/>
      </w:r>
      <w:r w:rsidR="198C7F59">
        <w:rPr>
          <w:noProof/>
        </w:rPr>
        <w:lastRenderedPageBreak/>
        <w:drawing>
          <wp:inline distT="0" distB="0" distL="0" distR="0" wp14:anchorId="5FC916FD" wp14:editId="6D9497BC">
            <wp:extent cx="3642376" cy="2748479"/>
            <wp:effectExtent l="0" t="0" r="0" b="0"/>
            <wp:docPr id="1210476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76227" name="Picture 1210476227"/>
                    <pic:cNvPicPr/>
                  </pic:nvPicPr>
                  <pic:blipFill>
                    <a:blip r:embed="rId21">
                      <a:extLst>
                        <a:ext uri="{28A0092B-C50C-407E-A947-70E740481C1C}">
                          <a14:useLocalDpi xmlns:a14="http://schemas.microsoft.com/office/drawing/2010/main"/>
                        </a:ext>
                      </a:extLst>
                    </a:blip>
                    <a:stretch>
                      <a:fillRect/>
                    </a:stretch>
                  </pic:blipFill>
                  <pic:spPr>
                    <a:xfrm>
                      <a:off x="0" y="0"/>
                      <a:ext cx="3642376" cy="2748479"/>
                    </a:xfrm>
                    <a:prstGeom prst="rect">
                      <a:avLst/>
                    </a:prstGeom>
                  </pic:spPr>
                </pic:pic>
              </a:graphicData>
            </a:graphic>
          </wp:inline>
        </w:drawing>
      </w:r>
      <w:r>
        <w:br/>
      </w:r>
    </w:p>
    <w:p w14:paraId="38B9F6BC" w14:textId="35A89643" w:rsidR="00C54035" w:rsidRDefault="25228A5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Jezelf opnieuw ontdekken </w:t>
      </w:r>
    </w:p>
    <w:p w14:paraId="42291DDF" w14:textId="77777777" w:rsidR="001D5B97" w:rsidRDefault="25228A5A" w:rsidP="001D5B97">
      <w:pPr>
        <w:rPr>
          <w:rFonts w:ascii="Calibri" w:eastAsia="Calibri" w:hAnsi="Calibri" w:cs="Calibri"/>
          <w:color w:val="211F54" w:themeColor="text2"/>
        </w:rPr>
      </w:pPr>
      <w:r w:rsidRPr="23A7363A">
        <w:rPr>
          <w:rFonts w:ascii="Calibri" w:eastAsia="Calibri" w:hAnsi="Calibri" w:cs="Calibri"/>
          <w:color w:val="211F54" w:themeColor="text2"/>
        </w:rPr>
        <w:t xml:space="preserve">Werknemers die re-integreren in het tweede spoor krijgen veelal te maken met een nieuwe gezondheidssituatie en een nieuwe werksituatie. Ze moeten zich opnieuw verhouden verhouden tot deze situaties, wat door sommige werknemers wordt omschreven als een proces van het opnieuw ontdekken of uitvinden van jezelf. Werknemers beschreven dit gevoel van eigen regie als de ruimte krijgen om opnieuw naar jezelf en je kwaliteiten te kijken. Zo werd ‘mogen onderzoeken wat er bij je past’ genoemd of ‘dingen doen waar je heel gelukkig van wordt.’ </w:t>
      </w:r>
    </w:p>
    <w:p w14:paraId="4416324E" w14:textId="024C3F68" w:rsidR="00C54035" w:rsidRDefault="00C54035" w:rsidP="001D5B97">
      <w:pPr>
        <w:jc w:val="center"/>
        <w:rPr>
          <w:rFonts w:ascii="Calibri" w:eastAsia="Calibri" w:hAnsi="Calibri" w:cs="Calibri"/>
          <w:color w:val="211F54" w:themeColor="text2"/>
        </w:rPr>
      </w:pPr>
      <w:r>
        <w:br/>
      </w:r>
      <w:r>
        <w:br/>
      </w:r>
      <w:r w:rsidR="5C9C98E3">
        <w:rPr>
          <w:noProof/>
        </w:rPr>
        <w:drawing>
          <wp:inline distT="0" distB="0" distL="0" distR="0" wp14:anchorId="6B8C52B5" wp14:editId="39500220">
            <wp:extent cx="3269419" cy="2336098"/>
            <wp:effectExtent l="0" t="0" r="0" b="0"/>
            <wp:docPr id="13350337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33737" name="Picture 1335033737"/>
                    <pic:cNvPicPr/>
                  </pic:nvPicPr>
                  <pic:blipFill>
                    <a:blip r:embed="rId22">
                      <a:extLst>
                        <a:ext uri="{28A0092B-C50C-407E-A947-70E740481C1C}">
                          <a14:useLocalDpi xmlns:a14="http://schemas.microsoft.com/office/drawing/2010/main"/>
                        </a:ext>
                      </a:extLst>
                    </a:blip>
                    <a:stretch>
                      <a:fillRect/>
                    </a:stretch>
                  </pic:blipFill>
                  <pic:spPr>
                    <a:xfrm>
                      <a:off x="0" y="0"/>
                      <a:ext cx="3269419" cy="2336098"/>
                    </a:xfrm>
                    <a:prstGeom prst="rect">
                      <a:avLst/>
                    </a:prstGeom>
                  </pic:spPr>
                </pic:pic>
              </a:graphicData>
            </a:graphic>
          </wp:inline>
        </w:drawing>
      </w:r>
      <w:r>
        <w:br/>
      </w:r>
      <w:r>
        <w:br/>
      </w:r>
      <w:r>
        <w:br/>
      </w:r>
    </w:p>
    <w:p w14:paraId="0BA1A92E" w14:textId="197843B2" w:rsidR="00C54035" w:rsidRDefault="25228A5A" w:rsidP="23A7363A">
      <w:pPr>
        <w:rPr>
          <w:rFonts w:ascii="Calibri" w:eastAsia="Calibri" w:hAnsi="Calibri" w:cs="Calibri"/>
          <w:color w:val="211F54" w:themeColor="text2"/>
        </w:rPr>
      </w:pPr>
      <w:r w:rsidRPr="23A7363A">
        <w:rPr>
          <w:rFonts w:ascii="Calibri" w:eastAsia="Calibri" w:hAnsi="Calibri" w:cs="Calibri"/>
          <w:b/>
          <w:bCs/>
          <w:color w:val="211F54" w:themeColor="text2"/>
        </w:rPr>
        <w:t xml:space="preserve">Veerkracht </w:t>
      </w:r>
    </w:p>
    <w:p w14:paraId="4843B2B1" w14:textId="77777777" w:rsidR="001D5B97" w:rsidRDefault="25228A5A" w:rsidP="001D5B97">
      <w:pPr>
        <w:rPr>
          <w:rFonts w:ascii="Calibri" w:eastAsia="Calibri" w:hAnsi="Calibri" w:cs="Calibri"/>
          <w:color w:val="211F54" w:themeColor="text2"/>
        </w:rPr>
      </w:pPr>
      <w:r w:rsidRPr="23A7363A">
        <w:rPr>
          <w:rFonts w:ascii="Calibri" w:eastAsia="Calibri" w:hAnsi="Calibri" w:cs="Calibri"/>
          <w:color w:val="211F54" w:themeColor="text2"/>
        </w:rPr>
        <w:t xml:space="preserve">Werknemers beschreven verschillende ervaringen over eigen regie die te maken hebben met veerkracht: dingen die hen in staat stellen om beter met tegenslagen om te gaan in hun re-integratieproces.  Deze ervaringen gingen veelal over een positieve ontwikkeling in hun herstel of persoonlijke ontwikkeling. Werknemers beschreven het opnieuw terugvinden van eigen kracht, het </w:t>
      </w:r>
      <w:r w:rsidRPr="23A7363A">
        <w:rPr>
          <w:rFonts w:ascii="Calibri" w:eastAsia="Calibri" w:hAnsi="Calibri" w:cs="Calibri"/>
          <w:color w:val="211F54" w:themeColor="text2"/>
        </w:rPr>
        <w:lastRenderedPageBreak/>
        <w:t xml:space="preserve">ervaren van meer vrijheid of meer zelfvertrouwen. Zo waren er voorbeelden van hoe ze geleerd hebben zichzelf meer op de eerste plek te zetten, beter grenzen te kunnen stellen of meer de focus te leggen op positieve dingen. Voor sommige werknemers was het accepteren van de nieuwe situatie (met een beperking of ziektebeeld) daarin belangrijk. </w:t>
      </w:r>
    </w:p>
    <w:p w14:paraId="19CA03FC" w14:textId="3E6BCA7B" w:rsidR="00C54035" w:rsidRDefault="00C54035" w:rsidP="001D5B97">
      <w:pPr>
        <w:jc w:val="center"/>
        <w:rPr>
          <w:rFonts w:ascii="Calibri" w:eastAsia="Calibri" w:hAnsi="Calibri" w:cs="Calibri"/>
          <w:b/>
          <w:bCs/>
          <w:color w:val="211F54" w:themeColor="text2"/>
        </w:rPr>
      </w:pPr>
      <w:r>
        <w:br/>
      </w:r>
      <w:r>
        <w:br/>
      </w:r>
      <w:r w:rsidR="4A115A2A">
        <w:rPr>
          <w:noProof/>
        </w:rPr>
        <w:drawing>
          <wp:inline distT="0" distB="0" distL="0" distR="0" wp14:anchorId="79F00D6A" wp14:editId="200A82C0">
            <wp:extent cx="2143125" cy="2143125"/>
            <wp:effectExtent l="0" t="0" r="0" b="0"/>
            <wp:docPr id="1398504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04865" name="Picture 1398504865"/>
                    <pic:cNvPicPr/>
                  </pic:nvPicPr>
                  <pic:blipFill>
                    <a:blip r:embed="rId23">
                      <a:extLst>
                        <a:ext uri="{28A0092B-C50C-407E-A947-70E740481C1C}">
                          <a14:useLocalDpi xmlns:a14="http://schemas.microsoft.com/office/drawing/2010/main"/>
                        </a:ext>
                      </a:extLst>
                    </a:blip>
                    <a:stretch>
                      <a:fillRect/>
                    </a:stretch>
                  </pic:blipFill>
                  <pic:spPr>
                    <a:xfrm>
                      <a:off x="0" y="0"/>
                      <a:ext cx="2143125" cy="2143125"/>
                    </a:xfrm>
                    <a:prstGeom prst="rect">
                      <a:avLst/>
                    </a:prstGeom>
                  </pic:spPr>
                </pic:pic>
              </a:graphicData>
            </a:graphic>
          </wp:inline>
        </w:drawing>
      </w:r>
      <w:r>
        <w:br/>
      </w:r>
    </w:p>
    <w:p w14:paraId="54F7A488" w14:textId="52284751" w:rsidR="00C54035" w:rsidRDefault="00C54035" w:rsidP="23A7363A">
      <w:pPr>
        <w:rPr>
          <w:rFonts w:ascii="Calibri" w:eastAsia="Calibri" w:hAnsi="Calibri" w:cs="Calibri"/>
          <w:color w:val="211F54" w:themeColor="text2"/>
        </w:rPr>
      </w:pPr>
      <w:r>
        <w:br/>
      </w:r>
      <w:r>
        <w:br/>
      </w:r>
      <w:r w:rsidR="25228A5A" w:rsidRPr="23A7363A">
        <w:rPr>
          <w:rFonts w:ascii="Calibri" w:eastAsia="Calibri" w:hAnsi="Calibri" w:cs="Calibri"/>
          <w:b/>
          <w:bCs/>
          <w:color w:val="211F54" w:themeColor="text2"/>
        </w:rPr>
        <w:t xml:space="preserve">Conclusie </w:t>
      </w:r>
      <w:r>
        <w:br/>
      </w:r>
      <w:r w:rsidR="25228A5A" w:rsidRPr="23A7363A">
        <w:rPr>
          <w:rFonts w:ascii="Calibri" w:eastAsia="Calibri" w:hAnsi="Calibri" w:cs="Calibri"/>
          <w:color w:val="211F54" w:themeColor="text2"/>
        </w:rPr>
        <w:t xml:space="preserve">De thema’s die naar voren kwamen uit het onderzoek vormen een aanvulling op de bestaande definitie uit de literatuur: Eigen regie in tweede spoor re-integratie is het vermogen van de </w:t>
      </w:r>
      <w:r w:rsidR="00355D00">
        <w:rPr>
          <w:rFonts w:ascii="Calibri" w:eastAsia="Calibri" w:hAnsi="Calibri" w:cs="Calibri"/>
          <w:color w:val="211F54" w:themeColor="text2"/>
        </w:rPr>
        <w:t>cliënt</w:t>
      </w:r>
      <w:r w:rsidR="25228A5A" w:rsidRPr="23A7363A">
        <w:rPr>
          <w:rFonts w:ascii="Calibri" w:eastAsia="Calibri" w:hAnsi="Calibri" w:cs="Calibri"/>
          <w:color w:val="211F54" w:themeColor="text2"/>
        </w:rPr>
        <w:t xml:space="preserve">om invloed uit te oefenen op het eigen re-integratieproces. Het is daarbij belangrijk dat </w:t>
      </w:r>
      <w:r w:rsidR="00355D00">
        <w:rPr>
          <w:rFonts w:ascii="Calibri" w:eastAsia="Calibri" w:hAnsi="Calibri" w:cs="Calibri"/>
          <w:color w:val="211F54" w:themeColor="text2"/>
        </w:rPr>
        <w:t>cliënten</w:t>
      </w:r>
      <w:r w:rsidR="25228A5A" w:rsidRPr="23A7363A">
        <w:rPr>
          <w:rFonts w:ascii="Calibri" w:eastAsia="Calibri" w:hAnsi="Calibri" w:cs="Calibri"/>
          <w:color w:val="211F54" w:themeColor="text2"/>
        </w:rPr>
        <w:t xml:space="preserve"> deze invloed vooral ervaren als ze controle ervaren over hun eigen proces en eigen doelen en het gevoel hebben dat ze in staat worden gesteld zelf keuzes te maken. </w:t>
      </w:r>
    </w:p>
    <w:p w14:paraId="2AAF6E75" w14:textId="3A935458"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xml:space="preserve">Specifiek voor de context van tweede spoor re-integratie zijn de elementen van het jezelf opnieuw ontdekken en het ervaren van veerkracht belangrijk. In het tweede spoor krijgen veel werknemers te maken met ingrijpende situaties. Denk aan rouw om baanverlies, leven met een beperking of het aanpassen aan een nieuw baanperspectief. In het ervaren van eigen regie is het voor werknemers in spoor twee belangrijk dat ze zoveel mogelijk zelf keuzes kunnen maken in de ruimte die er binnen de wet- en regelgeving daarvoor is. Daarnaast is het belangrijk dat er aandacht is voor de complexe realiteit van werknemers in spoor twee door rekening te houden met het herstelproces (en de veerkracht die daaruit voortkomt) en de zelftransformatie die ze ervaren. Wanneer daar meer ruimte voor is ervaren werknemers meer eigen regie.  </w:t>
      </w:r>
    </w:p>
    <w:p w14:paraId="08B30428" w14:textId="5F1E65F3" w:rsidR="00C54035" w:rsidRDefault="25228A5A" w:rsidP="23A7363A">
      <w:pPr>
        <w:rPr>
          <w:rFonts w:ascii="Calibri" w:eastAsia="Calibri" w:hAnsi="Calibri" w:cs="Calibri"/>
          <w:color w:val="211F54" w:themeColor="text2"/>
        </w:rPr>
      </w:pPr>
      <w:r w:rsidRPr="23A7363A">
        <w:rPr>
          <w:rFonts w:ascii="Calibri" w:eastAsia="Calibri" w:hAnsi="Calibri" w:cs="Calibri"/>
          <w:color w:val="211F54" w:themeColor="text2"/>
        </w:rPr>
        <w:t> </w:t>
      </w:r>
    </w:p>
    <w:p w14:paraId="468D3681" w14:textId="32E397E9" w:rsidR="00C54035" w:rsidRDefault="00C54035" w:rsidP="23A7363A">
      <w:pPr>
        <w:rPr>
          <w:rFonts w:ascii="Calibri" w:eastAsia="Calibri" w:hAnsi="Calibri" w:cs="Calibri"/>
          <w:color w:val="211F54" w:themeColor="text2"/>
        </w:rPr>
      </w:pPr>
    </w:p>
    <w:p w14:paraId="67FE3F91" w14:textId="23924AB5" w:rsidR="00C54035" w:rsidRDefault="00C54035" w:rsidP="23A7363A">
      <w:pPr>
        <w:rPr>
          <w:rFonts w:ascii="Calibri" w:eastAsia="Calibri" w:hAnsi="Calibri" w:cs="Calibri"/>
          <w:color w:val="211F54" w:themeColor="text2"/>
        </w:rPr>
      </w:pPr>
    </w:p>
    <w:p w14:paraId="7238292A" w14:textId="77777777" w:rsidR="00355D00" w:rsidRDefault="31A31584" w:rsidP="00355D00">
      <w:pPr>
        <w:widowControl/>
        <w:spacing w:line="300" w:lineRule="auto"/>
        <w:rPr>
          <w:rStyle w:val="Kop3Char"/>
        </w:rPr>
      </w:pPr>
      <w:bookmarkStart w:id="10" w:name="_Toc224917276"/>
      <w:r w:rsidRPr="23A7363A">
        <w:rPr>
          <w:rStyle w:val="Kop3Char"/>
        </w:rPr>
        <w:t>Implicaties voor de praktijk</w:t>
      </w:r>
      <w:bookmarkEnd w:id="10"/>
    </w:p>
    <w:p w14:paraId="36BA797C" w14:textId="2304B77D" w:rsidR="00C54035" w:rsidRDefault="00C54035" w:rsidP="00355D00">
      <w:pPr>
        <w:widowControl/>
        <w:spacing w:line="300" w:lineRule="auto"/>
        <w:rPr>
          <w:rFonts w:eastAsiaTheme="minorEastAsia" w:cstheme="minorBidi"/>
        </w:rPr>
      </w:pPr>
      <w:r>
        <w:br/>
      </w:r>
      <w:r w:rsidR="00355D00">
        <w:rPr>
          <w:rFonts w:eastAsiaTheme="minorEastAsia" w:cstheme="minorBidi"/>
        </w:rPr>
        <w:t>Re-integratiebegeleiders</w:t>
      </w:r>
      <w:r w:rsidR="00355D00" w:rsidRPr="00355D00">
        <w:rPr>
          <w:rFonts w:eastAsiaTheme="minorEastAsia" w:cstheme="minorBidi"/>
        </w:rPr>
        <w:t xml:space="preserve"> kunnen niet uitgaan van één uniforme betekenis van eigen regie</w:t>
      </w:r>
      <w:r w:rsidR="00355D00">
        <w:rPr>
          <w:rFonts w:eastAsiaTheme="minorEastAsia" w:cstheme="minorBidi"/>
        </w:rPr>
        <w:t>, bij elke cliënt ligt de nadruk op één of meerdere thema’s:</w:t>
      </w:r>
    </w:p>
    <w:p w14:paraId="52E954DD" w14:textId="77777777" w:rsidR="00355D00" w:rsidRPr="00355D00" w:rsidRDefault="00355D00" w:rsidP="00355D00">
      <w:pPr>
        <w:widowControl/>
        <w:spacing w:line="300" w:lineRule="auto"/>
      </w:pPr>
    </w:p>
    <w:p w14:paraId="5BE64663" w14:textId="7D4EF6CF" w:rsidR="00C54035" w:rsidRDefault="25228A5A" w:rsidP="23A7363A">
      <w:pPr>
        <w:pStyle w:val="Lijstalinea"/>
        <w:numPr>
          <w:ilvl w:val="0"/>
          <w:numId w:val="2"/>
        </w:numPr>
        <w:rPr>
          <w:rFonts w:ascii="Calibri" w:eastAsia="Calibri" w:hAnsi="Calibri" w:cs="Calibri"/>
          <w:color w:val="211F54" w:themeColor="text2"/>
        </w:rPr>
      </w:pPr>
      <w:r w:rsidRPr="23A7363A">
        <w:rPr>
          <w:rFonts w:ascii="Calibri" w:eastAsia="Calibri" w:hAnsi="Calibri" w:cs="Calibri"/>
          <w:color w:val="211F54" w:themeColor="text2"/>
        </w:rPr>
        <w:lastRenderedPageBreak/>
        <w:t>Controle over eigen proces</w:t>
      </w:r>
    </w:p>
    <w:p w14:paraId="73ADC97A" w14:textId="096C93B3" w:rsidR="00C54035" w:rsidRDefault="25228A5A" w:rsidP="23A7363A">
      <w:pPr>
        <w:pStyle w:val="Lijstalinea"/>
        <w:numPr>
          <w:ilvl w:val="0"/>
          <w:numId w:val="2"/>
        </w:numPr>
        <w:rPr>
          <w:rFonts w:ascii="Calibri" w:eastAsia="Calibri" w:hAnsi="Calibri" w:cs="Calibri"/>
          <w:color w:val="211F54" w:themeColor="text2"/>
        </w:rPr>
      </w:pPr>
      <w:r w:rsidRPr="23A7363A">
        <w:rPr>
          <w:rFonts w:ascii="Calibri" w:eastAsia="Calibri" w:hAnsi="Calibri" w:cs="Calibri"/>
          <w:color w:val="211F54" w:themeColor="text2"/>
        </w:rPr>
        <w:t>Controle over eigen doel</w:t>
      </w:r>
    </w:p>
    <w:p w14:paraId="6305C187" w14:textId="4B352ADF" w:rsidR="00C54035" w:rsidRDefault="25228A5A" w:rsidP="23A7363A">
      <w:pPr>
        <w:pStyle w:val="Lijstalinea"/>
        <w:numPr>
          <w:ilvl w:val="0"/>
          <w:numId w:val="2"/>
        </w:numPr>
        <w:rPr>
          <w:rFonts w:ascii="Calibri" w:eastAsia="Calibri" w:hAnsi="Calibri" w:cs="Calibri"/>
          <w:color w:val="211F54" w:themeColor="text2"/>
        </w:rPr>
      </w:pPr>
      <w:r w:rsidRPr="23A7363A">
        <w:rPr>
          <w:rFonts w:ascii="Calibri" w:eastAsia="Calibri" w:hAnsi="Calibri" w:cs="Calibri"/>
          <w:color w:val="211F54" w:themeColor="text2"/>
        </w:rPr>
        <w:t>Ervaren van keuzevrijheid</w:t>
      </w:r>
    </w:p>
    <w:p w14:paraId="201D27BF" w14:textId="5D62A029" w:rsidR="00C54035" w:rsidRDefault="25228A5A" w:rsidP="23A7363A">
      <w:pPr>
        <w:pStyle w:val="Lijstalinea"/>
        <w:numPr>
          <w:ilvl w:val="0"/>
          <w:numId w:val="2"/>
        </w:numPr>
        <w:rPr>
          <w:rFonts w:ascii="Calibri" w:eastAsia="Calibri" w:hAnsi="Calibri" w:cs="Calibri"/>
          <w:color w:val="211F54" w:themeColor="text2"/>
        </w:rPr>
      </w:pPr>
      <w:r w:rsidRPr="23A7363A">
        <w:rPr>
          <w:rFonts w:ascii="Calibri" w:eastAsia="Calibri" w:hAnsi="Calibri" w:cs="Calibri"/>
          <w:color w:val="211F54" w:themeColor="text2"/>
        </w:rPr>
        <w:t>Jezelf opnieuw ontdekken</w:t>
      </w:r>
    </w:p>
    <w:p w14:paraId="516B5866" w14:textId="29797DDB" w:rsidR="00C54035" w:rsidRDefault="25228A5A" w:rsidP="23A7363A">
      <w:pPr>
        <w:pStyle w:val="Lijstalinea"/>
        <w:numPr>
          <w:ilvl w:val="0"/>
          <w:numId w:val="2"/>
        </w:numPr>
        <w:rPr>
          <w:rFonts w:ascii="Calibri" w:eastAsia="Calibri" w:hAnsi="Calibri" w:cs="Calibri"/>
          <w:color w:val="211F54" w:themeColor="text2"/>
        </w:rPr>
      </w:pPr>
      <w:r w:rsidRPr="23A7363A">
        <w:rPr>
          <w:rFonts w:ascii="Calibri" w:eastAsia="Calibri" w:hAnsi="Calibri" w:cs="Calibri"/>
          <w:color w:val="211F54" w:themeColor="text2"/>
        </w:rPr>
        <w:t>Veerkracht</w:t>
      </w:r>
      <w:r w:rsidR="00C54035">
        <w:br/>
      </w:r>
    </w:p>
    <w:p w14:paraId="5F1B6E25" w14:textId="6C77B84F" w:rsidR="00C54035" w:rsidRDefault="00355D00" w:rsidP="23A7363A">
      <w:r>
        <w:t xml:space="preserve">Het individueel verkennen van deze thema’s vormt een belangrijk vertrekpunt om eigen regie te versterken. </w:t>
      </w:r>
    </w:p>
    <w:p w14:paraId="4639D03E" w14:textId="75AD9D9E" w:rsidR="00C54035" w:rsidRDefault="00C54035" w:rsidP="23A7363A">
      <w:pPr>
        <w:pStyle w:val="Kop1"/>
        <w:rPr>
          <w:rFonts w:asciiTheme="minorHAnsi" w:eastAsia="Century Gothic" w:hAnsiTheme="minorHAnsi" w:cs="Century Gothic"/>
          <w:b w:val="0"/>
          <w:sz w:val="22"/>
          <w:szCs w:val="22"/>
        </w:rPr>
      </w:pPr>
      <w:r>
        <w:br/>
      </w:r>
    </w:p>
    <w:p w14:paraId="10E2AF3F" w14:textId="77777777" w:rsidR="006403A7" w:rsidRDefault="006403A7" w:rsidP="006403A7"/>
    <w:p w14:paraId="1189C9EF" w14:textId="77777777" w:rsidR="00F65D1C" w:rsidRDefault="00F65D1C">
      <w:pPr>
        <w:widowControl/>
        <w:spacing w:after="160" w:line="278" w:lineRule="auto"/>
        <w:rPr>
          <w:rFonts w:asciiTheme="majorHAnsi" w:eastAsiaTheme="majorEastAsia" w:hAnsiTheme="majorHAnsi" w:cstheme="majorBidi"/>
          <w:b/>
          <w:sz w:val="28"/>
          <w:szCs w:val="40"/>
        </w:rPr>
      </w:pPr>
      <w:r>
        <w:br w:type="page"/>
      </w:r>
    </w:p>
    <w:p w14:paraId="4AA05CA2" w14:textId="0B6F3A8A" w:rsidR="001E7429" w:rsidRDefault="00A74F30" w:rsidP="00146C81">
      <w:pPr>
        <w:pStyle w:val="Kop1"/>
      </w:pPr>
      <w:bookmarkStart w:id="11" w:name="_Toc224917277"/>
      <w:r>
        <w:lastRenderedPageBreak/>
        <w:t xml:space="preserve">Hoofdstuk </w:t>
      </w:r>
      <w:r w:rsidR="00973390">
        <w:t>3</w:t>
      </w:r>
      <w:r w:rsidR="007B57EC">
        <w:t xml:space="preserve">: </w:t>
      </w:r>
      <w:r w:rsidR="26EECFCE">
        <w:t>Werkzame elementen voor het versterken van eigen regie in tweede spoor re-integratie</w:t>
      </w:r>
      <w:bookmarkEnd w:id="11"/>
    </w:p>
    <w:p w14:paraId="79910AFD" w14:textId="0A4F9326" w:rsidR="001E7429" w:rsidRDefault="001E7429" w:rsidP="23A7363A"/>
    <w:p w14:paraId="4AEA5B38" w14:textId="5A204BC4" w:rsidR="00DA7CF7" w:rsidRDefault="00A2167D" w:rsidP="00A2167D">
      <w:r w:rsidRPr="00A2167D">
        <w:t xml:space="preserve">Dit hoofdstuk richt zich specifiek op de invloed en effecten van </w:t>
      </w:r>
      <w:r w:rsidR="00DA7CF7">
        <w:t>coaching en online instrumenten</w:t>
      </w:r>
      <w:r w:rsidRPr="00A2167D">
        <w:t xml:space="preserve"> op eigen regie binnen tweede</w:t>
      </w:r>
      <w:r w:rsidR="00DA7CF7">
        <w:t xml:space="preserve"> </w:t>
      </w:r>
      <w:r w:rsidRPr="00A2167D">
        <w:t>spoor</w:t>
      </w:r>
      <w:r w:rsidR="00DA7CF7">
        <w:t xml:space="preserve"> re-integratie</w:t>
      </w:r>
      <w:r w:rsidRPr="00A2167D">
        <w:t xml:space="preserve">. </w:t>
      </w:r>
    </w:p>
    <w:p w14:paraId="7E4623CF" w14:textId="77777777" w:rsidR="004307CA" w:rsidRDefault="004307CA" w:rsidP="00A2167D"/>
    <w:p w14:paraId="6BB7B2B6" w14:textId="092C29A4" w:rsidR="004307CA" w:rsidRDefault="00A2167D" w:rsidP="00A2167D">
      <w:r w:rsidRPr="00A2167D">
        <w:t>Daarbij st</w:t>
      </w:r>
      <w:r w:rsidR="004307CA">
        <w:t>onden</w:t>
      </w:r>
      <w:r w:rsidRPr="00A2167D">
        <w:t xml:space="preserve"> twee onderzoeksvragen centraal: </w:t>
      </w:r>
    </w:p>
    <w:p w14:paraId="48260F2F" w14:textId="77777777" w:rsidR="004307CA" w:rsidRPr="00776F93" w:rsidRDefault="00A2167D" w:rsidP="00021B71">
      <w:pPr>
        <w:pStyle w:val="Lijstalinea"/>
        <w:numPr>
          <w:ilvl w:val="0"/>
          <w:numId w:val="12"/>
        </w:numPr>
        <w:rPr>
          <w:b/>
          <w:bCs/>
        </w:rPr>
      </w:pPr>
      <w:r w:rsidRPr="00776F93">
        <w:rPr>
          <w:b/>
          <w:bCs/>
        </w:rPr>
        <w:t xml:space="preserve">Hoe kan eigen regie beter gefaciliteerd en versterkt worden? </w:t>
      </w:r>
    </w:p>
    <w:p w14:paraId="1AF8CCD8" w14:textId="3E397991" w:rsidR="23A7363A" w:rsidRPr="00355D00" w:rsidRDefault="00A2167D" w:rsidP="00355D00">
      <w:pPr>
        <w:pStyle w:val="Lijstalinea"/>
        <w:numPr>
          <w:ilvl w:val="0"/>
          <w:numId w:val="12"/>
        </w:numPr>
        <w:rPr>
          <w:b/>
          <w:bCs/>
        </w:rPr>
      </w:pPr>
      <w:r w:rsidRPr="23A7363A">
        <w:rPr>
          <w:b/>
          <w:bCs/>
        </w:rPr>
        <w:t xml:space="preserve">Wat zijn de werkzame elementen voor </w:t>
      </w:r>
      <w:r w:rsidR="008A358F" w:rsidRPr="23A7363A">
        <w:rPr>
          <w:b/>
          <w:bCs/>
        </w:rPr>
        <w:t xml:space="preserve">re-integratiebegeleiders </w:t>
      </w:r>
      <w:r w:rsidR="004307CA" w:rsidRPr="23A7363A">
        <w:rPr>
          <w:b/>
          <w:bCs/>
        </w:rPr>
        <w:t>bi</w:t>
      </w:r>
      <w:r w:rsidRPr="23A7363A">
        <w:rPr>
          <w:b/>
          <w:bCs/>
        </w:rPr>
        <w:t>j het toepassen van een online training als onderdeel van de begeleiding van werknemers?</w:t>
      </w:r>
    </w:p>
    <w:p w14:paraId="29FE6944" w14:textId="50380F35" w:rsidR="7F7BE7A9" w:rsidRDefault="7F7BE7A9" w:rsidP="6101D546">
      <w:pPr>
        <w:pStyle w:val="Kop2"/>
      </w:pPr>
      <w:bookmarkStart w:id="12" w:name="_Toc224917278"/>
      <w:r w:rsidRPr="23A7363A">
        <w:rPr>
          <w:i/>
          <w:iCs/>
        </w:rPr>
        <w:t>Wat</w:t>
      </w:r>
      <w:r>
        <w:t xml:space="preserve"> werkt bij online trainingen en coaching voor het versterken van eigen regie?</w:t>
      </w:r>
      <w:bookmarkEnd w:id="12"/>
      <w:r>
        <w:t xml:space="preserve"> </w:t>
      </w:r>
    </w:p>
    <w:p w14:paraId="706081AC" w14:textId="5A56ED24" w:rsidR="00B51F9B" w:rsidRDefault="40EBEFC3" w:rsidP="00CD05A6">
      <w:r>
        <w:t xml:space="preserve">We hebben </w:t>
      </w:r>
      <w:r w:rsidR="44AD9FAF">
        <w:t>in kaart gebracht</w:t>
      </w:r>
      <w:r>
        <w:t xml:space="preserve"> wat werkt bij het inzetten van online trainingen en instrumenten en </w:t>
      </w:r>
      <w:r w:rsidR="5245EE14">
        <w:t xml:space="preserve">wat werkt in de coaching stijl en technieken van de re-integratiebegeleider. </w:t>
      </w:r>
      <w:r w:rsidR="65CDD2B0">
        <w:t>Daarnaast</w:t>
      </w:r>
      <w:r w:rsidR="5245EE14">
        <w:t xml:space="preserve"> kwam het driegesprek met de werkgever</w:t>
      </w:r>
      <w:r w:rsidR="16BD384F">
        <w:t xml:space="preserve"> als belangrijk instrument naar voren. </w:t>
      </w:r>
    </w:p>
    <w:p w14:paraId="64751306" w14:textId="108FCCC6" w:rsidR="6D5D3E2B" w:rsidRDefault="6D5D3E2B" w:rsidP="6D5D3E2B">
      <w:pPr>
        <w:rPr>
          <w:b/>
          <w:bCs/>
        </w:rPr>
      </w:pPr>
    </w:p>
    <w:p w14:paraId="3D70F4D9" w14:textId="77777777" w:rsidR="00882605" w:rsidRDefault="00882605" w:rsidP="23A7363A">
      <w:pPr>
        <w:pStyle w:val="Kop3"/>
        <w:rPr>
          <w:b/>
          <w:bCs/>
        </w:rPr>
      </w:pPr>
      <w:bookmarkStart w:id="13" w:name="_Toc224917279"/>
      <w:r>
        <w:t>Werkzame elementen in coaching</w:t>
      </w:r>
      <w:bookmarkEnd w:id="13"/>
    </w:p>
    <w:p w14:paraId="33452139" w14:textId="725077A0" w:rsidR="6D5D3E2B" w:rsidRDefault="6D5D3E2B" w:rsidP="6D5D3E2B">
      <w:pPr>
        <w:rPr>
          <w:b/>
          <w:bCs/>
        </w:rPr>
      </w:pPr>
    </w:p>
    <w:p w14:paraId="10581494" w14:textId="7638CB1E" w:rsidR="3B671F85" w:rsidRDefault="3B671F85" w:rsidP="6D5D3E2B">
      <w:r>
        <w:t xml:space="preserve">In </w:t>
      </w:r>
      <w:r w:rsidR="5D7984A5">
        <w:t>T</w:t>
      </w:r>
      <w:r>
        <w:t xml:space="preserve">abel </w:t>
      </w:r>
      <w:r w:rsidR="7D25005C">
        <w:t>1</w:t>
      </w:r>
      <w:r>
        <w:t xml:space="preserve"> staat een overzicht van de werkzame </w:t>
      </w:r>
      <w:r w:rsidR="0F4743D2">
        <w:t>elementen die re-integratiebegeleiders kunnen inzetten in hun</w:t>
      </w:r>
      <w:r>
        <w:t xml:space="preserve"> coaching </w:t>
      </w:r>
      <w:r w:rsidR="52E280B7">
        <w:t>om eigen regie van de client te bevorderen.</w:t>
      </w:r>
    </w:p>
    <w:p w14:paraId="157C712E" w14:textId="20E4D932" w:rsidR="6D5D3E2B" w:rsidRDefault="6D5D3E2B" w:rsidP="6D5D3E2B">
      <w:pPr>
        <w:rPr>
          <w:color w:val="FF8000" w:themeColor="accent2"/>
        </w:rPr>
      </w:pPr>
    </w:p>
    <w:p w14:paraId="019B92BB" w14:textId="19AFA9E7" w:rsidR="7BB3D6A4" w:rsidRDefault="7BB3D6A4" w:rsidP="6D5D3E2B">
      <w:r w:rsidRPr="611B2483">
        <w:rPr>
          <w:color w:val="FF8000" w:themeColor="accent2"/>
        </w:rPr>
        <w:t xml:space="preserve">Verwachtingsmanagent </w:t>
      </w:r>
      <w:r>
        <w:t xml:space="preserve">werd veelvuldig genoemd door cliënten en door re-integratiebegeleiders. Dit vindt vooral plaats aan het begin van het 2e </w:t>
      </w:r>
      <w:r w:rsidR="6C44D56F">
        <w:t>spoortraject</w:t>
      </w:r>
      <w:r>
        <w:t xml:space="preserve"> en vraagt o</w:t>
      </w:r>
      <w:r w:rsidR="7F636D05">
        <w:t>m een</w:t>
      </w:r>
      <w:r w:rsidR="43898DE2">
        <w:t xml:space="preserve"> gesprek tussen de </w:t>
      </w:r>
      <w:r w:rsidR="10198438">
        <w:t>cliënt</w:t>
      </w:r>
      <w:r w:rsidR="43898DE2">
        <w:t xml:space="preserve"> en de re-integratiebegeleider </w:t>
      </w:r>
      <w:r w:rsidR="10D5BF27">
        <w:t>waarin de stappen van het traject en de rolverdeling besproken word</w:t>
      </w:r>
      <w:r w:rsidR="1886E9B8">
        <w:t>en</w:t>
      </w:r>
      <w:r w:rsidR="10D5BF27">
        <w:t xml:space="preserve">. </w:t>
      </w:r>
      <w:r w:rsidR="02E781C3">
        <w:t>Hierbij hoort ook het gezamenlijk opstellen van een doel</w:t>
      </w:r>
      <w:r w:rsidR="31DAD33E">
        <w:t xml:space="preserve"> of doelen. Hoe beter het doel van het 2e spoortraject aansluit bij de doelen van de </w:t>
      </w:r>
      <w:r w:rsidR="5118AA8B" w:rsidRPr="611B2483">
        <w:rPr>
          <w:color w:val="211F54" w:themeColor="text2"/>
        </w:rPr>
        <w:t>cliënt</w:t>
      </w:r>
      <w:r w:rsidR="31DAD33E">
        <w:t xml:space="preserve">, hoe meer eigen regie er ervaren wordt. </w:t>
      </w:r>
    </w:p>
    <w:p w14:paraId="46802AEF" w14:textId="22E1A3C9" w:rsidR="1067529E" w:rsidRDefault="1067529E">
      <w:r>
        <w:t xml:space="preserve">Als er weinig duidelijkheid is, is het belangrijk om ook dit expliciet te benoemen. </w:t>
      </w:r>
    </w:p>
    <w:p w14:paraId="25358E07" w14:textId="37992ACF" w:rsidR="6C812A9F" w:rsidRDefault="6C812A9F" w:rsidP="7E61F642">
      <w:pPr>
        <w:rPr>
          <w:color w:val="211F54" w:themeColor="text2"/>
        </w:rPr>
      </w:pPr>
      <w:r w:rsidRPr="7E61F642">
        <w:rPr>
          <w:color w:val="211F53"/>
        </w:rPr>
        <w:t>Een re-integratiebegeleider verwoorde dit als volgt:</w:t>
      </w:r>
    </w:p>
    <w:p w14:paraId="4CB1A04D" w14:textId="2FB4E5EF" w:rsidR="7E61F642" w:rsidRDefault="7E61F642" w:rsidP="7E61F642">
      <w:pPr>
        <w:rPr>
          <w:color w:val="211F53"/>
        </w:rPr>
      </w:pPr>
    </w:p>
    <w:p w14:paraId="07662EC3" w14:textId="6D330E35" w:rsidR="6D5D3E2B" w:rsidRDefault="6C812A9F" w:rsidP="7E61F642">
      <w:pPr>
        <w:jc w:val="center"/>
      </w:pPr>
      <w:r w:rsidRPr="7E61F642">
        <w:rPr>
          <w:i/>
          <w:iCs/>
        </w:rPr>
        <w:t xml:space="preserve">"Ja, </w:t>
      </w:r>
      <w:r w:rsidR="4126B50B" w:rsidRPr="7E61F642">
        <w:rPr>
          <w:i/>
          <w:iCs/>
        </w:rPr>
        <w:t xml:space="preserve">in </w:t>
      </w:r>
      <w:r w:rsidRPr="7E61F642">
        <w:rPr>
          <w:i/>
          <w:iCs/>
        </w:rPr>
        <w:t xml:space="preserve">het begin van spoor 2 is </w:t>
      </w:r>
      <w:r w:rsidR="1FC6C4C8" w:rsidRPr="7E61F642">
        <w:rPr>
          <w:i/>
          <w:iCs/>
        </w:rPr>
        <w:t xml:space="preserve">het </w:t>
      </w:r>
      <w:r w:rsidRPr="7E61F642">
        <w:rPr>
          <w:i/>
          <w:iCs/>
        </w:rPr>
        <w:t xml:space="preserve">altijd lekker om onzekerheid, zoveel als mogelijk, onduidelijkheden uit de weg te werken. En dan merk je wel dat </w:t>
      </w:r>
      <w:r w:rsidR="5ABC24BE" w:rsidRPr="7E61F642">
        <w:rPr>
          <w:i/>
          <w:iCs/>
        </w:rPr>
        <w:t>spoor 2</w:t>
      </w:r>
      <w:r w:rsidRPr="7E61F642">
        <w:rPr>
          <w:i/>
          <w:iCs/>
        </w:rPr>
        <w:t xml:space="preserve"> meer gedragen wordt door de kandidaat. Maar soms weet je ook gewoon niet waar het schip gaat stranden. En dat blijft moeilijk voor sommige kandidaten, niet voor allemaal. Het is heel erg afhankelijk van de persoon die je voor je hebt zitten, denk ik." </w:t>
      </w:r>
      <w:r w:rsidR="0D32BBBB" w:rsidRPr="7E61F642">
        <w:rPr>
          <w:i/>
          <w:iCs/>
        </w:rPr>
        <w:t>(O2.1_coach2)</w:t>
      </w:r>
      <w:r w:rsidR="6D5D3E2B">
        <w:br/>
      </w:r>
    </w:p>
    <w:p w14:paraId="1AB35ABB" w14:textId="57DCA105" w:rsidR="467FBB65" w:rsidRDefault="467FBB65" w:rsidP="6D5D3E2B">
      <w:pPr>
        <w:rPr>
          <w:color w:val="211F54" w:themeColor="text2"/>
        </w:rPr>
      </w:pPr>
      <w:r w:rsidRPr="6D5D3E2B">
        <w:rPr>
          <w:color w:val="FF8000" w:themeColor="accent2"/>
        </w:rPr>
        <w:t xml:space="preserve">Maatwerk in het coaching proces </w:t>
      </w:r>
      <w:r w:rsidR="4B65FD7D" w:rsidRPr="6D5D3E2B">
        <w:rPr>
          <w:color w:val="211F54" w:themeColor="text2"/>
        </w:rPr>
        <w:t xml:space="preserve">biedt ruimte om het proces aan te laten sluiten bij de </w:t>
      </w:r>
      <w:r w:rsidR="1E51D6B5" w:rsidRPr="6D5D3E2B">
        <w:rPr>
          <w:color w:val="211F54" w:themeColor="text2"/>
        </w:rPr>
        <w:t>cliënt</w:t>
      </w:r>
      <w:r w:rsidR="4B65FD7D" w:rsidRPr="6D5D3E2B">
        <w:rPr>
          <w:color w:val="211F54" w:themeColor="text2"/>
        </w:rPr>
        <w:t>. Door, binnen de wettelijke kaders, flexibe</w:t>
      </w:r>
      <w:r w:rsidR="4AD60FCC" w:rsidRPr="6D5D3E2B">
        <w:rPr>
          <w:color w:val="211F54" w:themeColor="text2"/>
        </w:rPr>
        <w:t xml:space="preserve">l te zijn in de rolverdeling, stappen en doelen geeft de coach de cliënt het gevoeld dat zij of hij invloed kan uit oefenen op het proces. </w:t>
      </w:r>
      <w:r w:rsidR="5A6619AE" w:rsidRPr="6D5D3E2B">
        <w:rPr>
          <w:color w:val="211F54" w:themeColor="text2"/>
        </w:rPr>
        <w:t xml:space="preserve">Dit sluit aan bij het thema "Controle over eigen proces" binnen eigen regie. </w:t>
      </w:r>
    </w:p>
    <w:p w14:paraId="087BE2E7" w14:textId="6B03C700" w:rsidR="6D5D3E2B" w:rsidRDefault="6D5D3E2B" w:rsidP="6D5D3E2B">
      <w:pPr>
        <w:rPr>
          <w:color w:val="211F54" w:themeColor="text2"/>
        </w:rPr>
      </w:pPr>
    </w:p>
    <w:p w14:paraId="12472DD3" w14:textId="00C02163" w:rsidR="5A6619AE" w:rsidRDefault="5A6619AE" w:rsidP="6D5D3E2B">
      <w:pPr>
        <w:rPr>
          <w:color w:val="211F54" w:themeColor="text2"/>
        </w:rPr>
      </w:pPr>
      <w:r w:rsidRPr="6D5D3E2B">
        <w:rPr>
          <w:color w:val="FF8000" w:themeColor="accent2"/>
        </w:rPr>
        <w:t>Duidelijke informatievoorziening</w:t>
      </w:r>
      <w:r w:rsidR="1890B6E6" w:rsidRPr="6D5D3E2B">
        <w:rPr>
          <w:color w:val="FF8000" w:themeColor="accent2"/>
        </w:rPr>
        <w:t xml:space="preserve"> </w:t>
      </w:r>
      <w:r w:rsidR="1890B6E6" w:rsidRPr="6D5D3E2B">
        <w:rPr>
          <w:color w:val="211F54" w:themeColor="text2"/>
        </w:rPr>
        <w:t>is cruciaal voor het gevoel van eigen regie van de cliënt. Informatie, instructies en afspraken moeten be</w:t>
      </w:r>
      <w:r w:rsidR="1F63374F" w:rsidRPr="6D5D3E2B">
        <w:rPr>
          <w:color w:val="211F54" w:themeColor="text2"/>
        </w:rPr>
        <w:t xml:space="preserve">grijpelijk en toegankelijk zijn voor de cliënt.  </w:t>
      </w:r>
      <w:r w:rsidR="06219502" w:rsidRPr="6D5D3E2B">
        <w:rPr>
          <w:color w:val="211F54" w:themeColor="text2"/>
        </w:rPr>
        <w:t xml:space="preserve">Hierbij hoort het </w:t>
      </w:r>
      <w:r w:rsidR="06219502" w:rsidRPr="6D5D3E2B">
        <w:rPr>
          <w:color w:val="211F54" w:themeColor="text2"/>
        </w:rPr>
        <w:lastRenderedPageBreak/>
        <w:t xml:space="preserve">formuleren van </w:t>
      </w:r>
      <w:r w:rsidR="6BDEBD0D" w:rsidRPr="6D5D3E2B">
        <w:rPr>
          <w:color w:val="211F54" w:themeColor="text2"/>
        </w:rPr>
        <w:t>doelen</w:t>
      </w:r>
      <w:r w:rsidR="275DA8ED" w:rsidRPr="6D5D3E2B">
        <w:rPr>
          <w:color w:val="211F54" w:themeColor="text2"/>
        </w:rPr>
        <w:t xml:space="preserve"> en afspraken in</w:t>
      </w:r>
      <w:r w:rsidR="6BDEBD0D" w:rsidRPr="6D5D3E2B">
        <w:rPr>
          <w:color w:val="211F54" w:themeColor="text2"/>
        </w:rPr>
        <w:t xml:space="preserve"> de wo</w:t>
      </w:r>
      <w:r w:rsidR="696D3FD1" w:rsidRPr="6D5D3E2B">
        <w:rPr>
          <w:color w:val="211F54" w:themeColor="text2"/>
        </w:rPr>
        <w:t>orden</w:t>
      </w:r>
      <w:r w:rsidR="4DC0976F" w:rsidRPr="6D5D3E2B">
        <w:rPr>
          <w:color w:val="211F54" w:themeColor="text2"/>
        </w:rPr>
        <w:t xml:space="preserve"> van de cliënt en</w:t>
      </w:r>
      <w:r w:rsidR="4C669286" w:rsidRPr="6D5D3E2B">
        <w:rPr>
          <w:color w:val="211F54" w:themeColor="text2"/>
        </w:rPr>
        <w:t xml:space="preserve"> het </w:t>
      </w:r>
      <w:r w:rsidR="5FA8A598" w:rsidRPr="6D5D3E2B">
        <w:rPr>
          <w:color w:val="211F54" w:themeColor="text2"/>
        </w:rPr>
        <w:t xml:space="preserve">gebruik van </w:t>
      </w:r>
      <w:r w:rsidR="4DC0976F" w:rsidRPr="6D5D3E2B">
        <w:rPr>
          <w:color w:val="211F54" w:themeColor="text2"/>
        </w:rPr>
        <w:t>checklists, video's, vertaalapps, en infographics.</w:t>
      </w:r>
    </w:p>
    <w:p w14:paraId="11D1E605" w14:textId="5E985DC5" w:rsidR="6D5D3E2B" w:rsidRDefault="6D5D3E2B" w:rsidP="6D5D3E2B">
      <w:pPr>
        <w:rPr>
          <w:color w:val="211F54" w:themeColor="text2"/>
        </w:rPr>
      </w:pPr>
    </w:p>
    <w:p w14:paraId="23CB5695" w14:textId="468B87AD" w:rsidR="41C61D5C" w:rsidRDefault="41C61D5C" w:rsidP="6D5D3E2B">
      <w:pPr>
        <w:rPr>
          <w:color w:val="211F54" w:themeColor="text2"/>
        </w:rPr>
      </w:pPr>
      <w:r w:rsidRPr="7E61F642">
        <w:rPr>
          <w:color w:val="FF8000" w:themeColor="accent2"/>
        </w:rPr>
        <w:t xml:space="preserve">Aandacht voor het rouwproces </w:t>
      </w:r>
      <w:r w:rsidRPr="7E61F642">
        <w:rPr>
          <w:color w:val="211F53"/>
        </w:rPr>
        <w:t>draagt bij aan het thema "Jezelf nieuw ontdekken", wa</w:t>
      </w:r>
      <w:r w:rsidR="2CD1AD80" w:rsidRPr="7E61F642">
        <w:rPr>
          <w:color w:val="211F53"/>
        </w:rPr>
        <w:t>t hoort bij eigen regie. Sommige cliënten bevinden zich in een rouwproces door (dreigend) baanverlies</w:t>
      </w:r>
      <w:r w:rsidR="50AC54FB" w:rsidRPr="7E61F642">
        <w:rPr>
          <w:color w:val="211F53"/>
        </w:rPr>
        <w:t xml:space="preserve"> wat tweede spoor re-integratie in de weg staat. </w:t>
      </w:r>
      <w:r w:rsidR="2CD1AD80" w:rsidRPr="7E61F642">
        <w:rPr>
          <w:color w:val="211F53"/>
        </w:rPr>
        <w:t xml:space="preserve"> Door </w:t>
      </w:r>
      <w:r w:rsidR="759DBE08" w:rsidRPr="7E61F642">
        <w:rPr>
          <w:color w:val="211F53"/>
        </w:rPr>
        <w:t>rouw</w:t>
      </w:r>
      <w:r w:rsidR="2CD1AD80" w:rsidRPr="7E61F642">
        <w:rPr>
          <w:color w:val="211F53"/>
        </w:rPr>
        <w:t xml:space="preserve"> te signaleren en te erkennen kunnen cliënten </w:t>
      </w:r>
      <w:r w:rsidR="40025896" w:rsidRPr="7E61F642">
        <w:rPr>
          <w:color w:val="211F53"/>
        </w:rPr>
        <w:t xml:space="preserve">de volgende stappen zetten </w:t>
      </w:r>
      <w:r w:rsidR="0D8C5A71" w:rsidRPr="7E61F642">
        <w:rPr>
          <w:color w:val="211F53"/>
        </w:rPr>
        <w:t xml:space="preserve">in hun </w:t>
      </w:r>
      <w:r w:rsidR="6F21616D" w:rsidRPr="7E61F642">
        <w:rPr>
          <w:color w:val="211F53"/>
        </w:rPr>
        <w:t>re-integratie</w:t>
      </w:r>
      <w:r w:rsidR="0D8C5A71" w:rsidRPr="7E61F642">
        <w:rPr>
          <w:color w:val="211F53"/>
        </w:rPr>
        <w:t>.</w:t>
      </w:r>
      <w:r w:rsidR="7356FAC2" w:rsidRPr="7E61F642">
        <w:rPr>
          <w:color w:val="211F53"/>
        </w:rPr>
        <w:t xml:space="preserve"> Een re-integratiebegeleider verwoorde dit als volgt: </w:t>
      </w:r>
    </w:p>
    <w:p w14:paraId="33EFC3F1" w14:textId="1817F9C8" w:rsidR="7356FAC2" w:rsidRDefault="7356FAC2" w:rsidP="7E61F642">
      <w:pPr>
        <w:pStyle w:val="Citaat"/>
        <w:rPr>
          <w:rStyle w:val="Subtielebenadrukking"/>
          <w:i/>
          <w:iCs/>
        </w:rPr>
      </w:pPr>
      <w:r w:rsidRPr="7E61F642">
        <w:rPr>
          <w:rStyle w:val="Subtielebenadrukking"/>
          <w:i/>
          <w:iCs/>
        </w:rPr>
        <w:t>"Ja, ik geef altijd in het begin heel veel plek voor die weerstand die er soms is. Want als we dat onder de tafel gaan schuiven, dan blijft al het hele traject door sudderen als het ware. Dus ook die rouwverwerking om echt eerst afscheid te nemen van wat er was en plaats te maken voor wat er kan gaan komen. Dat zijn wel allemaal dingen die maken dat iemand ook weer in eigen regie kan komen, omdat het anders vertroebeld blijft." (</w:t>
      </w:r>
      <w:r w:rsidR="41009382" w:rsidRPr="7E61F642">
        <w:rPr>
          <w:rStyle w:val="Subtielebenadrukking"/>
          <w:i/>
          <w:iCs/>
        </w:rPr>
        <w:t>O2.1_coach3)</w:t>
      </w:r>
    </w:p>
    <w:p w14:paraId="135EF0F5" w14:textId="7240B2FF" w:rsidR="6D5D3E2B" w:rsidRDefault="6D5D3E2B" w:rsidP="6D5D3E2B">
      <w:pPr>
        <w:rPr>
          <w:color w:val="211F54" w:themeColor="text2"/>
        </w:rPr>
      </w:pPr>
    </w:p>
    <w:p w14:paraId="346FFE27" w14:textId="4A1E5003" w:rsidR="1CCBCE65" w:rsidRDefault="1CCBCE65" w:rsidP="6D5D3E2B">
      <w:pPr>
        <w:rPr>
          <w:color w:val="211F54" w:themeColor="text2"/>
        </w:rPr>
      </w:pPr>
      <w:r w:rsidRPr="7E61F642">
        <w:rPr>
          <w:color w:val="211F54" w:themeColor="text2"/>
        </w:rPr>
        <w:t>Een</w:t>
      </w:r>
      <w:r w:rsidRPr="7E61F642">
        <w:rPr>
          <w:b/>
          <w:bCs/>
          <w:color w:val="FF8000" w:themeColor="accent2"/>
        </w:rPr>
        <w:t xml:space="preserve"> a</w:t>
      </w:r>
      <w:r w:rsidRPr="7E61F642">
        <w:rPr>
          <w:color w:val="FF8000" w:themeColor="accent2"/>
        </w:rPr>
        <w:t>ctiverende houdin</w:t>
      </w:r>
      <w:r w:rsidR="77C767EB" w:rsidRPr="7E61F642">
        <w:rPr>
          <w:color w:val="FF8000" w:themeColor="accent2"/>
        </w:rPr>
        <w:t xml:space="preserve">g </w:t>
      </w:r>
      <w:r w:rsidR="766B0543" w:rsidRPr="7E61F642">
        <w:rPr>
          <w:color w:val="211F54" w:themeColor="text2"/>
        </w:rPr>
        <w:t>is het tegenovergestelde van een zorggerichte houding. De re-integratiebegeleider is er dan op gericht om regie aan de client te geven en niet om zoveel m</w:t>
      </w:r>
      <w:r w:rsidR="226D69BD" w:rsidRPr="7E61F642">
        <w:rPr>
          <w:color w:val="211F54" w:themeColor="text2"/>
        </w:rPr>
        <w:t xml:space="preserve">ogelijk te ontzorgen. Dit gebeurt in maatwerk en is afgestemd op de mogelijkheden van de client. </w:t>
      </w:r>
      <w:r w:rsidR="2808C4D4" w:rsidRPr="7E61F642">
        <w:rPr>
          <w:color w:val="211F54" w:themeColor="text2"/>
        </w:rPr>
        <w:t>Hierbij moet er niet te groot gedacht worden, eigen regie zit ook in de kleine di</w:t>
      </w:r>
      <w:r w:rsidR="5A522768" w:rsidRPr="7E61F642">
        <w:rPr>
          <w:color w:val="211F54" w:themeColor="text2"/>
        </w:rPr>
        <w:t>ngen:</w:t>
      </w:r>
      <w:r w:rsidR="18CDB3F5" w:rsidRPr="7E61F642">
        <w:rPr>
          <w:color w:val="211F54" w:themeColor="text2"/>
        </w:rPr>
        <w:t xml:space="preserve"> zelf een huiswerkopdracht kiezen, zelf een deadline stellen, zelf een korte samenvatting van het gesprek en de afspraken mailen</w:t>
      </w:r>
      <w:r w:rsidR="01965368" w:rsidRPr="7E61F642">
        <w:rPr>
          <w:color w:val="211F54" w:themeColor="text2"/>
        </w:rPr>
        <w:t xml:space="preserve"> of zelf aangeven als iets niet lukt. </w:t>
      </w:r>
    </w:p>
    <w:p w14:paraId="1BCA62FD" w14:textId="2D39323D" w:rsidR="6D5D3E2B" w:rsidRDefault="6D5D3E2B" w:rsidP="6D5D3E2B">
      <w:pPr>
        <w:rPr>
          <w:color w:val="211F54" w:themeColor="text2"/>
        </w:rPr>
      </w:pPr>
    </w:p>
    <w:p w14:paraId="04D1CCCE" w14:textId="4DB935A4" w:rsidR="00882605" w:rsidRPr="00913BA6" w:rsidRDefault="7BB3D6A4" w:rsidP="00882605">
      <w:pPr>
        <w:rPr>
          <w:b/>
          <w:bCs/>
        </w:rPr>
      </w:pPr>
      <w:r w:rsidRPr="23A7363A">
        <w:rPr>
          <w:b/>
          <w:bCs/>
        </w:rPr>
        <w:t xml:space="preserve">Tabel </w:t>
      </w:r>
      <w:r w:rsidR="5472947F" w:rsidRPr="23A7363A">
        <w:rPr>
          <w:b/>
          <w:bCs/>
        </w:rPr>
        <w:t>1</w:t>
      </w:r>
      <w:r w:rsidR="3E4BF84F" w:rsidRPr="23A7363A">
        <w:rPr>
          <w:b/>
          <w:bCs/>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9"/>
      </w:tblGrid>
      <w:tr w:rsidR="001609B7" w14:paraId="496805D6" w14:textId="77777777">
        <w:tc>
          <w:tcPr>
            <w:tcW w:w="3397" w:type="dxa"/>
            <w:tcBorders>
              <w:bottom w:val="dotted" w:sz="4" w:space="0" w:color="FF8000" w:themeColor="accent2"/>
            </w:tcBorders>
          </w:tcPr>
          <w:p w14:paraId="52DDBAAD" w14:textId="0417789F" w:rsidR="00B53D01" w:rsidRPr="00B53D01" w:rsidRDefault="00B53D01" w:rsidP="00B53D01">
            <w:pPr>
              <w:rPr>
                <w:b/>
                <w:bCs/>
                <w:color w:val="FF8000" w:themeColor="accent2"/>
              </w:rPr>
            </w:pPr>
            <w:r w:rsidRPr="00B53D01">
              <w:rPr>
                <w:b/>
                <w:bCs/>
                <w:color w:val="FF8000" w:themeColor="accent2"/>
              </w:rPr>
              <w:t>Verwachtingsmanagement</w:t>
            </w:r>
          </w:p>
          <w:p w14:paraId="79165F84" w14:textId="06449295" w:rsidR="00882605" w:rsidRPr="007024EE" w:rsidRDefault="00882605">
            <w:pPr>
              <w:rPr>
                <w:b/>
                <w:bCs/>
                <w:color w:val="FF8000" w:themeColor="accent2"/>
              </w:rPr>
            </w:pPr>
          </w:p>
        </w:tc>
        <w:tc>
          <w:tcPr>
            <w:tcW w:w="5619" w:type="dxa"/>
            <w:tcBorders>
              <w:bottom w:val="dotted" w:sz="4" w:space="0" w:color="FF8000" w:themeColor="accent2"/>
            </w:tcBorders>
          </w:tcPr>
          <w:p w14:paraId="6A5B3E0A" w14:textId="76110D01" w:rsidR="00882605" w:rsidRDefault="00C4206F">
            <w:r>
              <w:t>Duidelijke rolverdeling</w:t>
            </w:r>
            <w:r w:rsidR="005C2430">
              <w:t xml:space="preserve">, overzicht van de stappen in het traject en gezamenlijk doelen bepalen. </w:t>
            </w:r>
            <w:r w:rsidR="00047855">
              <w:t xml:space="preserve"> </w:t>
            </w:r>
          </w:p>
        </w:tc>
      </w:tr>
      <w:tr w:rsidR="001609B7" w14:paraId="612688C7" w14:textId="77777777">
        <w:tc>
          <w:tcPr>
            <w:tcW w:w="3397" w:type="dxa"/>
            <w:tcBorders>
              <w:top w:val="dotted" w:sz="4" w:space="0" w:color="FF8000" w:themeColor="accent2"/>
              <w:bottom w:val="dotted" w:sz="4" w:space="0" w:color="FF8000" w:themeColor="accent2"/>
            </w:tcBorders>
          </w:tcPr>
          <w:p w14:paraId="578F7C0C" w14:textId="4F14E0DB" w:rsidR="00CB56BD" w:rsidRPr="00CB56BD" w:rsidRDefault="00CB56BD" w:rsidP="00CB56BD">
            <w:pPr>
              <w:rPr>
                <w:b/>
                <w:bCs/>
                <w:color w:val="FF8000" w:themeColor="accent2"/>
              </w:rPr>
            </w:pPr>
            <w:r w:rsidRPr="00CB56BD">
              <w:rPr>
                <w:b/>
                <w:bCs/>
                <w:color w:val="FF8000" w:themeColor="accent2"/>
              </w:rPr>
              <w:t xml:space="preserve">Maatwerk in het coaching proces </w:t>
            </w:r>
          </w:p>
          <w:p w14:paraId="36B4B46A" w14:textId="662293DD" w:rsidR="00882605" w:rsidRPr="007024EE" w:rsidRDefault="00882605">
            <w:pPr>
              <w:rPr>
                <w:b/>
                <w:bCs/>
                <w:color w:val="FF8000" w:themeColor="accent2"/>
              </w:rPr>
            </w:pPr>
          </w:p>
        </w:tc>
        <w:tc>
          <w:tcPr>
            <w:tcW w:w="5619" w:type="dxa"/>
            <w:tcBorders>
              <w:top w:val="dotted" w:sz="4" w:space="0" w:color="FF8000" w:themeColor="accent2"/>
              <w:bottom w:val="dotted" w:sz="4" w:space="0" w:color="FF8000" w:themeColor="accent2"/>
            </w:tcBorders>
          </w:tcPr>
          <w:p w14:paraId="4D7A1FE6" w14:textId="7CB69BAD" w:rsidR="00882605" w:rsidRDefault="00E55638">
            <w:r>
              <w:t xml:space="preserve">De rollen, stappen en doelen aan laten sluiten </w:t>
            </w:r>
            <w:r w:rsidR="00811EBC">
              <w:t xml:space="preserve">bij de </w:t>
            </w:r>
            <w:r w:rsidR="00A70AE6">
              <w:t>c</w:t>
            </w:r>
            <w:r w:rsidR="00A70AE6" w:rsidRPr="00A70AE6">
              <w:t>ultuur, persoonlijke situatie, en persoonlijkheid</w:t>
            </w:r>
            <w:r w:rsidR="00A70AE6">
              <w:t xml:space="preserve"> van de kandidaat. </w:t>
            </w:r>
          </w:p>
        </w:tc>
      </w:tr>
      <w:tr w:rsidR="001609B7" w14:paraId="6BE77A24" w14:textId="77777777">
        <w:tc>
          <w:tcPr>
            <w:tcW w:w="3397" w:type="dxa"/>
            <w:tcBorders>
              <w:top w:val="dotted" w:sz="4" w:space="0" w:color="FF8000" w:themeColor="accent2"/>
              <w:bottom w:val="dotted" w:sz="4" w:space="0" w:color="FF8000" w:themeColor="accent2"/>
            </w:tcBorders>
          </w:tcPr>
          <w:p w14:paraId="48D58388" w14:textId="77777777" w:rsidR="00187474" w:rsidRPr="00187474" w:rsidRDefault="00187474" w:rsidP="00187474">
            <w:pPr>
              <w:rPr>
                <w:b/>
                <w:bCs/>
                <w:color w:val="FF8000" w:themeColor="accent2"/>
              </w:rPr>
            </w:pPr>
            <w:r w:rsidRPr="00187474">
              <w:rPr>
                <w:b/>
                <w:bCs/>
                <w:color w:val="FF8000" w:themeColor="accent2"/>
              </w:rPr>
              <w:t>Duidelijke informatievoorziening</w:t>
            </w:r>
          </w:p>
          <w:p w14:paraId="1E5A2C69" w14:textId="48859C99" w:rsidR="00882605" w:rsidRPr="007024EE" w:rsidRDefault="00882605">
            <w:pPr>
              <w:rPr>
                <w:b/>
                <w:bCs/>
                <w:color w:val="FF8000" w:themeColor="accent2"/>
              </w:rPr>
            </w:pPr>
          </w:p>
        </w:tc>
        <w:tc>
          <w:tcPr>
            <w:tcW w:w="5619" w:type="dxa"/>
            <w:tcBorders>
              <w:top w:val="dotted" w:sz="4" w:space="0" w:color="FF8000" w:themeColor="accent2"/>
              <w:bottom w:val="dotted" w:sz="4" w:space="0" w:color="FF8000" w:themeColor="accent2"/>
            </w:tcBorders>
          </w:tcPr>
          <w:p w14:paraId="04668420" w14:textId="44B8E1F9" w:rsidR="00882605" w:rsidRDefault="00187474">
            <w:r>
              <w:t>Gebruik van informatiemateriaal in begrijpelijke taal</w:t>
            </w:r>
            <w:r w:rsidR="00936CEE">
              <w:t xml:space="preserve">. </w:t>
            </w:r>
          </w:p>
        </w:tc>
      </w:tr>
      <w:tr w:rsidR="001609B7" w14:paraId="10123E2C" w14:textId="77777777" w:rsidTr="00C000F3">
        <w:tc>
          <w:tcPr>
            <w:tcW w:w="3397" w:type="dxa"/>
            <w:tcBorders>
              <w:top w:val="dotted" w:sz="4" w:space="0" w:color="FF8000" w:themeColor="accent2"/>
              <w:bottom w:val="dotted" w:sz="4" w:space="0" w:color="FF8000" w:themeColor="accent2"/>
            </w:tcBorders>
          </w:tcPr>
          <w:p w14:paraId="5397AC69" w14:textId="77777777" w:rsidR="00485085" w:rsidRPr="00485085" w:rsidRDefault="00485085" w:rsidP="00485085">
            <w:pPr>
              <w:rPr>
                <w:b/>
                <w:bCs/>
                <w:color w:val="FF8000" w:themeColor="accent2"/>
              </w:rPr>
            </w:pPr>
            <w:r w:rsidRPr="00485085">
              <w:rPr>
                <w:b/>
                <w:bCs/>
                <w:color w:val="FF8000" w:themeColor="accent2"/>
              </w:rPr>
              <w:t>Aandacht voor rouwproces</w:t>
            </w:r>
          </w:p>
          <w:p w14:paraId="2A45B1F6" w14:textId="7B99BA94" w:rsidR="00882605" w:rsidRPr="007024EE" w:rsidRDefault="00882605">
            <w:pPr>
              <w:rPr>
                <w:b/>
                <w:bCs/>
                <w:color w:val="FF8000" w:themeColor="accent2"/>
              </w:rPr>
            </w:pPr>
          </w:p>
        </w:tc>
        <w:tc>
          <w:tcPr>
            <w:tcW w:w="5619" w:type="dxa"/>
            <w:tcBorders>
              <w:top w:val="dotted" w:sz="4" w:space="0" w:color="FF8000" w:themeColor="accent2"/>
              <w:bottom w:val="dotted" w:sz="4" w:space="0" w:color="FF8000" w:themeColor="accent2"/>
            </w:tcBorders>
          </w:tcPr>
          <w:p w14:paraId="4EC90002" w14:textId="647D4BB9" w:rsidR="00882605" w:rsidRDefault="00485085">
            <w:r>
              <w:t>Signalering en erkenning van rouw</w:t>
            </w:r>
            <w:r w:rsidR="00E75A4C">
              <w:t xml:space="preserve"> bij (dreigend) baanverlies</w:t>
            </w:r>
            <w:r w:rsidR="00C000F3">
              <w:t xml:space="preserve">. </w:t>
            </w:r>
          </w:p>
        </w:tc>
      </w:tr>
      <w:tr w:rsidR="001609B7" w14:paraId="697A73AF" w14:textId="77777777">
        <w:tc>
          <w:tcPr>
            <w:tcW w:w="3397" w:type="dxa"/>
            <w:tcBorders>
              <w:top w:val="dotted" w:sz="4" w:space="0" w:color="FF8000" w:themeColor="accent2"/>
            </w:tcBorders>
          </w:tcPr>
          <w:p w14:paraId="313E6AA2" w14:textId="3774B78E" w:rsidR="00FE0825" w:rsidRPr="00FE0825" w:rsidRDefault="00FE0825" w:rsidP="00FE0825">
            <w:pPr>
              <w:rPr>
                <w:b/>
                <w:bCs/>
                <w:color w:val="FF8000" w:themeColor="accent2"/>
              </w:rPr>
            </w:pPr>
            <w:r w:rsidRPr="00FE0825">
              <w:rPr>
                <w:b/>
                <w:bCs/>
                <w:color w:val="FF8000" w:themeColor="accent2"/>
              </w:rPr>
              <w:t>Activerende houding</w:t>
            </w:r>
          </w:p>
          <w:p w14:paraId="043610DC" w14:textId="77777777" w:rsidR="00C000F3" w:rsidRPr="00485085" w:rsidRDefault="00C000F3" w:rsidP="00485085">
            <w:pPr>
              <w:rPr>
                <w:b/>
                <w:bCs/>
                <w:color w:val="FF8000" w:themeColor="accent2"/>
              </w:rPr>
            </w:pPr>
          </w:p>
        </w:tc>
        <w:tc>
          <w:tcPr>
            <w:tcW w:w="5619" w:type="dxa"/>
            <w:tcBorders>
              <w:top w:val="dotted" w:sz="4" w:space="0" w:color="FF8000" w:themeColor="accent2"/>
            </w:tcBorders>
          </w:tcPr>
          <w:p w14:paraId="49033BBE" w14:textId="4CE8F8AC" w:rsidR="00190BC2" w:rsidRPr="00190BC2" w:rsidRDefault="00190BC2" w:rsidP="00021B71">
            <w:pPr>
              <w:pStyle w:val="Lijstalinea"/>
              <w:numPr>
                <w:ilvl w:val="0"/>
                <w:numId w:val="16"/>
              </w:numPr>
            </w:pPr>
            <w:r>
              <w:t>Po</w:t>
            </w:r>
            <w:r w:rsidRPr="00190BC2">
              <w:t>sitief reageren op initiatief client</w:t>
            </w:r>
          </w:p>
          <w:p w14:paraId="66DF4277" w14:textId="77777777" w:rsidR="00190BC2" w:rsidRDefault="00190BC2" w:rsidP="00021B71">
            <w:pPr>
              <w:pStyle w:val="Lijstalinea"/>
              <w:numPr>
                <w:ilvl w:val="0"/>
                <w:numId w:val="16"/>
              </w:numPr>
            </w:pPr>
            <w:r w:rsidRPr="00190BC2">
              <w:t>Aanzetten tot</w:t>
            </w:r>
            <w:r>
              <w:t xml:space="preserve"> acties.</w:t>
            </w:r>
          </w:p>
          <w:p w14:paraId="58101A76" w14:textId="73D71371" w:rsidR="00190BC2" w:rsidRPr="00190BC2" w:rsidRDefault="00190BC2" w:rsidP="00021B71">
            <w:pPr>
              <w:pStyle w:val="Lijstalinea"/>
              <w:numPr>
                <w:ilvl w:val="0"/>
                <w:numId w:val="16"/>
              </w:numPr>
            </w:pPr>
            <w:r w:rsidRPr="00190BC2">
              <w:t xml:space="preserve">Eigen regie </w:t>
            </w:r>
            <w:r>
              <w:t xml:space="preserve">voor de </w:t>
            </w:r>
            <w:r w:rsidR="00355D00">
              <w:t>cliënt</w:t>
            </w:r>
            <w:r w:rsidRPr="00190BC2">
              <w:t xml:space="preserve">blijven zoeken, ook </w:t>
            </w:r>
            <w:r>
              <w:t>als er weinig mogelijk lijkt te zijn.</w:t>
            </w:r>
          </w:p>
          <w:p w14:paraId="293175A1" w14:textId="77777777" w:rsidR="00C000F3" w:rsidRDefault="00C000F3"/>
        </w:tc>
      </w:tr>
    </w:tbl>
    <w:p w14:paraId="1228CEE4" w14:textId="7F6EFAF4" w:rsidR="00190BC2" w:rsidRDefault="00190BC2" w:rsidP="23A7363A">
      <w:pPr>
        <w:pStyle w:val="Kop3"/>
        <w:rPr>
          <w:b/>
          <w:bCs/>
        </w:rPr>
      </w:pPr>
      <w:bookmarkStart w:id="14" w:name="_Toc224917280"/>
      <w:r>
        <w:t>Werkzame elementen in het gebruik van online instrumenten</w:t>
      </w:r>
      <w:bookmarkEnd w:id="14"/>
    </w:p>
    <w:p w14:paraId="1A37BD6D" w14:textId="6D9AC6B2" w:rsidR="6D5D3E2B" w:rsidRDefault="6D5D3E2B" w:rsidP="6D5D3E2B">
      <w:pPr>
        <w:rPr>
          <w:b/>
          <w:bCs/>
        </w:rPr>
      </w:pPr>
    </w:p>
    <w:p w14:paraId="23E64E6D" w14:textId="283768F9" w:rsidR="71EB362A" w:rsidRDefault="71EB362A" w:rsidP="6D5D3E2B">
      <w:r>
        <w:t>Re-integratiebege</w:t>
      </w:r>
      <w:r w:rsidR="3FD32B34">
        <w:t>lei</w:t>
      </w:r>
      <w:r>
        <w:t>ders zetten veelvuldig</w:t>
      </w:r>
      <w:r w:rsidR="09C3AC35">
        <w:t xml:space="preserve"> online</w:t>
      </w:r>
      <w:r>
        <w:t xml:space="preserve"> instrumenten in tijden een tweede </w:t>
      </w:r>
      <w:r w:rsidR="25A97116">
        <w:t>spoortraject</w:t>
      </w:r>
      <w:r>
        <w:t xml:space="preserve">. Het primaire doel van deze instrumenten is </w:t>
      </w:r>
      <w:r w:rsidR="67CAFF90">
        <w:t xml:space="preserve">meestal </w:t>
      </w:r>
      <w:r>
        <w:t xml:space="preserve">niet het vergroten van eigen regie, maar toch kan het </w:t>
      </w:r>
      <w:r w:rsidR="457B1D2C">
        <w:t xml:space="preserve">inzetten van instrumenten eigen regie bevorderen. Hierbij </w:t>
      </w:r>
      <w:r w:rsidR="4FD6FE03">
        <w:t xml:space="preserve">zijn de elementen in </w:t>
      </w:r>
      <w:r w:rsidR="177481CA">
        <w:t>T</w:t>
      </w:r>
      <w:r w:rsidR="4FD6FE03">
        <w:t xml:space="preserve">abel </w:t>
      </w:r>
      <w:r w:rsidR="2B88BA8D">
        <w:t>2</w:t>
      </w:r>
      <w:r w:rsidR="4FD6FE03">
        <w:t xml:space="preserve"> als werkzaam bevonden. </w:t>
      </w:r>
    </w:p>
    <w:p w14:paraId="225B7689" w14:textId="46F629EE" w:rsidR="6D5D3E2B" w:rsidRDefault="6D5D3E2B" w:rsidP="6D5D3E2B"/>
    <w:p w14:paraId="4DC58EC8" w14:textId="4602E69D" w:rsidR="1B661233" w:rsidRDefault="1B661233" w:rsidP="6D5D3E2B">
      <w:pPr>
        <w:rPr>
          <w:color w:val="211F54" w:themeColor="text2"/>
        </w:rPr>
      </w:pPr>
      <w:r w:rsidRPr="6D5D3E2B">
        <w:rPr>
          <w:color w:val="211F54" w:themeColor="text2"/>
        </w:rPr>
        <w:lastRenderedPageBreak/>
        <w:t>De</w:t>
      </w:r>
      <w:r w:rsidRPr="6D5D3E2B">
        <w:rPr>
          <w:color w:val="FF8000" w:themeColor="accent2"/>
        </w:rPr>
        <w:t xml:space="preserve"> s</w:t>
      </w:r>
      <w:r w:rsidR="181B2C2C" w:rsidRPr="6D5D3E2B">
        <w:rPr>
          <w:color w:val="FF8000" w:themeColor="accent2"/>
        </w:rPr>
        <w:t xml:space="preserve">tructuur </w:t>
      </w:r>
      <w:r w:rsidR="181B2C2C" w:rsidRPr="6D5D3E2B">
        <w:rPr>
          <w:color w:val="211F54" w:themeColor="text2"/>
        </w:rPr>
        <w:t xml:space="preserve">bij het inzetten van instrumenten moet inzichtelijk zijn voor de cliënt. </w:t>
      </w:r>
    </w:p>
    <w:p w14:paraId="192D4B02" w14:textId="556401B7" w:rsidR="302096D6" w:rsidRDefault="302096D6" w:rsidP="6D5D3E2B">
      <w:pPr>
        <w:rPr>
          <w:color w:val="211F54" w:themeColor="text2"/>
        </w:rPr>
      </w:pPr>
      <w:r w:rsidRPr="6D5D3E2B">
        <w:rPr>
          <w:color w:val="211F54" w:themeColor="text2"/>
        </w:rPr>
        <w:t>Idealiter bouwen instrumenten op elkaar voort en dragen ze duidelijk bij aan het gezamenlijke doel. Een online t</w:t>
      </w:r>
      <w:r w:rsidR="785C6321" w:rsidRPr="6D5D3E2B">
        <w:rPr>
          <w:color w:val="211F54" w:themeColor="text2"/>
        </w:rPr>
        <w:t>raining, zoals Persoonlijk Profileren, waarbij opdrachten een duidelijk verband hebben en steeds teruggekoppeld worden in de coaching sessies worden doo</w:t>
      </w:r>
      <w:r w:rsidR="0CB969E5" w:rsidRPr="6D5D3E2B">
        <w:rPr>
          <w:color w:val="211F54" w:themeColor="text2"/>
        </w:rPr>
        <w:t>r</w:t>
      </w:r>
      <w:r w:rsidR="785C6321" w:rsidRPr="6D5D3E2B">
        <w:rPr>
          <w:color w:val="211F54" w:themeColor="text2"/>
        </w:rPr>
        <w:t xml:space="preserve"> cliënten al</w:t>
      </w:r>
      <w:r w:rsidR="207616E7" w:rsidRPr="6D5D3E2B">
        <w:rPr>
          <w:color w:val="211F54" w:themeColor="text2"/>
        </w:rPr>
        <w:t xml:space="preserve">s </w:t>
      </w:r>
      <w:r w:rsidR="04904463" w:rsidRPr="6D5D3E2B">
        <w:rPr>
          <w:color w:val="211F54" w:themeColor="text2"/>
        </w:rPr>
        <w:t>bevorderend</w:t>
      </w:r>
      <w:r w:rsidR="33207098" w:rsidRPr="6D5D3E2B">
        <w:rPr>
          <w:color w:val="211F54" w:themeColor="text2"/>
        </w:rPr>
        <w:t xml:space="preserve"> ervaren </w:t>
      </w:r>
      <w:r w:rsidR="6FABFDE8" w:rsidRPr="6D5D3E2B">
        <w:rPr>
          <w:color w:val="211F54" w:themeColor="text2"/>
        </w:rPr>
        <w:t xml:space="preserve">voor hun eigen regie. </w:t>
      </w:r>
    </w:p>
    <w:p w14:paraId="251AA510" w14:textId="5BF39973" w:rsidR="6D5D3E2B" w:rsidRDefault="6D5D3E2B" w:rsidP="6D5D3E2B">
      <w:pPr>
        <w:rPr>
          <w:color w:val="FF8000" w:themeColor="accent2"/>
        </w:rPr>
      </w:pPr>
    </w:p>
    <w:p w14:paraId="4203D0DC" w14:textId="259216FA" w:rsidR="6FABFDE8" w:rsidRDefault="6FABFDE8" w:rsidP="6D5D3E2B">
      <w:pPr>
        <w:rPr>
          <w:color w:val="211F54" w:themeColor="text2"/>
        </w:rPr>
      </w:pPr>
      <w:r w:rsidRPr="6D5D3E2B">
        <w:rPr>
          <w:color w:val="FF8000" w:themeColor="accent2"/>
        </w:rPr>
        <w:t xml:space="preserve">Flexibiliteit </w:t>
      </w:r>
      <w:r w:rsidRPr="6D5D3E2B">
        <w:rPr>
          <w:color w:val="211F54" w:themeColor="text2"/>
        </w:rPr>
        <w:t>is belangrijk, ook binnen een gestructureerd programma. Eigen r</w:t>
      </w:r>
      <w:r w:rsidR="42CE62A2" w:rsidRPr="6D5D3E2B">
        <w:rPr>
          <w:color w:val="211F54" w:themeColor="text2"/>
        </w:rPr>
        <w:t xml:space="preserve">egie wordt vergroot door de client zelf </w:t>
      </w:r>
      <w:r w:rsidR="2835438C" w:rsidRPr="6D5D3E2B">
        <w:rPr>
          <w:color w:val="211F54" w:themeColor="text2"/>
        </w:rPr>
        <w:t>inspraak te geven op welke opdrachten gedaan kunnen worden, in welke volgorde of met welk tempo. Een coach d</w:t>
      </w:r>
      <w:r w:rsidR="1660EAF0" w:rsidRPr="6D5D3E2B">
        <w:rPr>
          <w:color w:val="211F54" w:themeColor="text2"/>
        </w:rPr>
        <w:t xml:space="preserve">ie hierin keuzevrijheid geeft draagt bij aan het thema "Ervaren van keuzevrijheid" van eigen regie. </w:t>
      </w:r>
    </w:p>
    <w:p w14:paraId="5945DFC8" w14:textId="36A244CC" w:rsidR="6D5D3E2B" w:rsidRDefault="6D5D3E2B" w:rsidP="6D5D3E2B">
      <w:pPr>
        <w:rPr>
          <w:color w:val="211F54" w:themeColor="text2"/>
        </w:rPr>
      </w:pPr>
    </w:p>
    <w:p w14:paraId="39DF8BB5" w14:textId="08558635" w:rsidR="1660EAF0" w:rsidRDefault="1660EAF0" w:rsidP="6D5D3E2B">
      <w:pPr>
        <w:rPr>
          <w:color w:val="211F54" w:themeColor="text2"/>
        </w:rPr>
      </w:pPr>
      <w:r w:rsidRPr="6D5D3E2B">
        <w:rPr>
          <w:color w:val="FF8000" w:themeColor="accent2"/>
        </w:rPr>
        <w:t>Inclusieve vormgeving</w:t>
      </w:r>
      <w:r w:rsidRPr="6D5D3E2B">
        <w:rPr>
          <w:color w:val="211F54" w:themeColor="text2"/>
        </w:rPr>
        <w:t xml:space="preserve"> van online instrumenten is cruciaal voor het bevorderen van eigen regie. Naast begrijpelijk</w:t>
      </w:r>
      <w:r w:rsidR="512A9EF0" w:rsidRPr="6D5D3E2B">
        <w:rPr>
          <w:color w:val="211F54" w:themeColor="text2"/>
        </w:rPr>
        <w:t xml:space="preserve"> </w:t>
      </w:r>
      <w:r w:rsidR="4FC6ABDE" w:rsidRPr="6D5D3E2B">
        <w:rPr>
          <w:color w:val="211F54" w:themeColor="text2"/>
        </w:rPr>
        <w:t>moeten testen</w:t>
      </w:r>
      <w:r w:rsidRPr="6D5D3E2B">
        <w:rPr>
          <w:color w:val="211F54" w:themeColor="text2"/>
        </w:rPr>
        <w:t xml:space="preserve">, opdrachten, </w:t>
      </w:r>
      <w:r w:rsidR="6126CA40" w:rsidRPr="6D5D3E2B">
        <w:rPr>
          <w:color w:val="211F54" w:themeColor="text2"/>
        </w:rPr>
        <w:t>apps,</w:t>
      </w:r>
      <w:r w:rsidR="00355D00">
        <w:rPr>
          <w:color w:val="211F54" w:themeColor="text2"/>
        </w:rPr>
        <w:t xml:space="preserve"> en </w:t>
      </w:r>
      <w:r w:rsidR="6126CA40" w:rsidRPr="6D5D3E2B">
        <w:rPr>
          <w:color w:val="211F54" w:themeColor="text2"/>
        </w:rPr>
        <w:t>online omgevingen</w:t>
      </w:r>
      <w:r w:rsidR="4C9985B3" w:rsidRPr="6D5D3E2B">
        <w:rPr>
          <w:color w:val="211F54" w:themeColor="text2"/>
        </w:rPr>
        <w:t xml:space="preserve"> </w:t>
      </w:r>
      <w:r w:rsidR="0F8A2643" w:rsidRPr="6D5D3E2B">
        <w:rPr>
          <w:color w:val="211F54" w:themeColor="text2"/>
        </w:rPr>
        <w:t>digitaal</w:t>
      </w:r>
      <w:r w:rsidR="4C9985B3" w:rsidRPr="6D5D3E2B">
        <w:rPr>
          <w:color w:val="211F54" w:themeColor="text2"/>
        </w:rPr>
        <w:t xml:space="preserve"> </w:t>
      </w:r>
      <w:r w:rsidR="484C30FA" w:rsidRPr="6D5D3E2B">
        <w:rPr>
          <w:color w:val="211F54" w:themeColor="text2"/>
        </w:rPr>
        <w:t>toegankelijk</w:t>
      </w:r>
      <w:r w:rsidR="78D5BEFE" w:rsidRPr="6D5D3E2B">
        <w:rPr>
          <w:color w:val="211F54" w:themeColor="text2"/>
        </w:rPr>
        <w:t xml:space="preserve"> zijn. </w:t>
      </w:r>
    </w:p>
    <w:p w14:paraId="23DD636E" w14:textId="23E87B0A" w:rsidR="6D5D3E2B" w:rsidRDefault="6D5D3E2B" w:rsidP="6D5D3E2B">
      <w:pPr>
        <w:rPr>
          <w:color w:val="211F54" w:themeColor="text2"/>
        </w:rPr>
      </w:pPr>
    </w:p>
    <w:p w14:paraId="42069F47" w14:textId="52F68E48" w:rsidR="7B08CF41" w:rsidRDefault="7B08CF41" w:rsidP="6D5D3E2B">
      <w:pPr>
        <w:rPr>
          <w:color w:val="211F54" w:themeColor="text2"/>
        </w:rPr>
      </w:pPr>
      <w:r w:rsidRPr="6D5D3E2B">
        <w:rPr>
          <w:color w:val="211F54" w:themeColor="text2"/>
        </w:rPr>
        <w:t xml:space="preserve">Een duidelijke </w:t>
      </w:r>
      <w:r w:rsidRPr="6D5D3E2B">
        <w:rPr>
          <w:color w:val="FF8000" w:themeColor="accent2"/>
        </w:rPr>
        <w:t xml:space="preserve">koppeling van instrumenten met coaching sessies </w:t>
      </w:r>
      <w:r w:rsidRPr="6D5D3E2B">
        <w:rPr>
          <w:color w:val="211F54" w:themeColor="text2"/>
        </w:rPr>
        <w:t>zorgt ervoor dat cliënten het nut va</w:t>
      </w:r>
      <w:r w:rsidR="0E9F2BCB" w:rsidRPr="6D5D3E2B">
        <w:rPr>
          <w:color w:val="211F54" w:themeColor="text2"/>
        </w:rPr>
        <w:t xml:space="preserve">n instrumenten begrijpen en er vervolgstappen uit kunnen voortvloeien. </w:t>
      </w:r>
      <w:r w:rsidR="068ED805" w:rsidRPr="6D5D3E2B">
        <w:rPr>
          <w:color w:val="211F54" w:themeColor="text2"/>
        </w:rPr>
        <w:t>Dit bevordert het gevoel van eigen regie en voorkomt het gevoel van "werkverschaffing"</w:t>
      </w:r>
      <w:r w:rsidR="4DD2BEEB" w:rsidRPr="6D5D3E2B">
        <w:rPr>
          <w:color w:val="211F54" w:themeColor="text2"/>
        </w:rPr>
        <w:t xml:space="preserve">. </w:t>
      </w:r>
    </w:p>
    <w:p w14:paraId="62D12095" w14:textId="6C00C0B5" w:rsidR="6D5D3E2B" w:rsidRDefault="6D5D3E2B" w:rsidP="6D5D3E2B">
      <w:pPr>
        <w:rPr>
          <w:color w:val="211F54" w:themeColor="text2"/>
        </w:rPr>
      </w:pPr>
    </w:p>
    <w:p w14:paraId="12107AC9" w14:textId="540A4D69" w:rsidR="5B6978C2" w:rsidRDefault="135CDBD5" w:rsidP="681F49C2">
      <w:pPr>
        <w:rPr>
          <w:color w:val="211F54" w:themeColor="text2"/>
        </w:rPr>
      </w:pPr>
      <w:r w:rsidRPr="23A7363A">
        <w:rPr>
          <w:color w:val="FF8000" w:themeColor="accent2"/>
        </w:rPr>
        <w:t>Instrumenten specifiek gericht op vergroten van eigen regie</w:t>
      </w:r>
      <w:r w:rsidRPr="23A7363A">
        <w:rPr>
          <w:color w:val="211F54" w:themeColor="text2"/>
        </w:rPr>
        <w:t xml:space="preserve"> zijn er niet veel. Hier komt </w:t>
      </w:r>
      <w:r w:rsidR="1680B655" w:rsidRPr="23A7363A">
        <w:rPr>
          <w:color w:val="211F54" w:themeColor="text2"/>
        </w:rPr>
        <w:t xml:space="preserve">de </w:t>
      </w:r>
      <w:r w:rsidR="4F45FB3B" w:rsidRPr="23A7363A">
        <w:rPr>
          <w:color w:val="211F54" w:themeColor="text2"/>
        </w:rPr>
        <w:t>coaching stijl</w:t>
      </w:r>
      <w:r w:rsidR="1680B655" w:rsidRPr="23A7363A">
        <w:rPr>
          <w:color w:val="211F54" w:themeColor="text2"/>
        </w:rPr>
        <w:t xml:space="preserve"> en gesprekstechnieken van de re-integratiebegeleider</w:t>
      </w:r>
      <w:r w:rsidR="126700A6" w:rsidRPr="23A7363A">
        <w:rPr>
          <w:color w:val="211F54" w:themeColor="text2"/>
        </w:rPr>
        <w:t xml:space="preserve"> weer aan bod (zie</w:t>
      </w:r>
      <w:r w:rsidR="00355D00">
        <w:rPr>
          <w:color w:val="211F54" w:themeColor="text2"/>
        </w:rPr>
        <w:t xml:space="preserve"> </w:t>
      </w:r>
      <w:r w:rsidR="655F2519" w:rsidRPr="23A7363A">
        <w:rPr>
          <w:color w:val="211F54" w:themeColor="text2"/>
        </w:rPr>
        <w:t>T</w:t>
      </w:r>
      <w:r w:rsidR="126700A6" w:rsidRPr="23A7363A">
        <w:rPr>
          <w:color w:val="211F54" w:themeColor="text2"/>
        </w:rPr>
        <w:t xml:space="preserve">abel </w:t>
      </w:r>
      <w:r w:rsidR="092397A9" w:rsidRPr="23A7363A">
        <w:rPr>
          <w:color w:val="211F54" w:themeColor="text2"/>
        </w:rPr>
        <w:t>1</w:t>
      </w:r>
      <w:r w:rsidR="126700A6" w:rsidRPr="23A7363A">
        <w:rPr>
          <w:color w:val="211F54" w:themeColor="text2"/>
        </w:rPr>
        <w:t>). In</w:t>
      </w:r>
      <w:r w:rsidR="3F2EF7B4" w:rsidRPr="23A7363A">
        <w:rPr>
          <w:color w:val="211F54" w:themeColor="text2"/>
        </w:rPr>
        <w:t xml:space="preserve"> dit onderzoek is ook een</w:t>
      </w:r>
      <w:r w:rsidR="126700A6" w:rsidRPr="23A7363A">
        <w:rPr>
          <w:color w:val="211F54" w:themeColor="text2"/>
        </w:rPr>
        <w:t xml:space="preserve"> praktijkhandleiding voor re-integratiebegeleiders </w:t>
      </w:r>
      <w:r w:rsidR="1619D914" w:rsidRPr="23A7363A">
        <w:rPr>
          <w:color w:val="211F54" w:themeColor="text2"/>
        </w:rPr>
        <w:t>ontwikkelt waarin</w:t>
      </w:r>
      <w:r w:rsidR="126700A6" w:rsidRPr="23A7363A">
        <w:rPr>
          <w:color w:val="211F54" w:themeColor="text2"/>
        </w:rPr>
        <w:t xml:space="preserve"> een aantal gesprekstechnieken </w:t>
      </w:r>
      <w:r w:rsidR="2FD80181" w:rsidRPr="23A7363A">
        <w:rPr>
          <w:color w:val="211F54" w:themeColor="text2"/>
        </w:rPr>
        <w:t xml:space="preserve">uitgewerkt </w:t>
      </w:r>
      <w:r w:rsidR="609C393F" w:rsidRPr="23A7363A">
        <w:rPr>
          <w:color w:val="211F54" w:themeColor="text2"/>
        </w:rPr>
        <w:t>zijn</w:t>
      </w:r>
      <w:r w:rsidR="2FD80181" w:rsidRPr="23A7363A">
        <w:rPr>
          <w:color w:val="211F54" w:themeColor="text2"/>
        </w:rPr>
        <w:t xml:space="preserve"> die specifiek eigen regie kunnen bevorderen. </w:t>
      </w:r>
    </w:p>
    <w:p w14:paraId="1025CE5F" w14:textId="10A7C381" w:rsidR="6D5D3E2B" w:rsidRDefault="6D5D3E2B" w:rsidP="23A7363A">
      <w:pPr>
        <w:rPr>
          <w:color w:val="211F54" w:themeColor="text2"/>
        </w:rPr>
      </w:pPr>
    </w:p>
    <w:p w14:paraId="0943E4AB" w14:textId="0CEFD61E" w:rsidR="6D5D3E2B" w:rsidRDefault="6D5D3E2B" w:rsidP="6D5D3E2B"/>
    <w:p w14:paraId="7FA54317" w14:textId="0BA958E8" w:rsidR="4FD6FE03" w:rsidRDefault="4FD6FE03" w:rsidP="6D5D3E2B">
      <w:pPr>
        <w:rPr>
          <w:b/>
          <w:bCs/>
        </w:rPr>
      </w:pPr>
      <w:r w:rsidRPr="23A7363A">
        <w:rPr>
          <w:b/>
          <w:bCs/>
        </w:rPr>
        <w:t xml:space="preserve">Tabel </w:t>
      </w:r>
      <w:r w:rsidR="1BF63F45" w:rsidRPr="23A7363A">
        <w:rPr>
          <w:b/>
          <w:bCs/>
        </w:rPr>
        <w:t>2</w:t>
      </w:r>
      <w:r w:rsidR="51125BE3" w:rsidRPr="23A7363A">
        <w:rPr>
          <w:b/>
          <w:bCs/>
        </w:rPr>
        <w:t>.</w:t>
      </w:r>
    </w:p>
    <w:p w14:paraId="12C9042D" w14:textId="77777777" w:rsidR="00190BC2" w:rsidRDefault="00190BC2" w:rsidP="00190BC2">
      <w:pPr>
        <w:rPr>
          <w:b/>
          <w:b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9"/>
      </w:tblGrid>
      <w:tr w:rsidR="001609B7" w14:paraId="3D3CB547" w14:textId="77777777" w:rsidTr="23A7363A">
        <w:tc>
          <w:tcPr>
            <w:tcW w:w="3397" w:type="dxa"/>
            <w:tcBorders>
              <w:bottom w:val="dotted" w:sz="4" w:space="0" w:color="FF8000" w:themeColor="accent2"/>
            </w:tcBorders>
          </w:tcPr>
          <w:p w14:paraId="3B7E5038" w14:textId="0B408D99" w:rsidR="00190BC2" w:rsidRPr="007024EE" w:rsidRDefault="008911BB" w:rsidP="008911BB">
            <w:pPr>
              <w:rPr>
                <w:b/>
                <w:bCs/>
                <w:color w:val="FF8000" w:themeColor="accent2"/>
              </w:rPr>
            </w:pPr>
            <w:r>
              <w:rPr>
                <w:b/>
                <w:bCs/>
                <w:color w:val="FF8000" w:themeColor="accent2"/>
              </w:rPr>
              <w:t>Structuur</w:t>
            </w:r>
          </w:p>
        </w:tc>
        <w:tc>
          <w:tcPr>
            <w:tcW w:w="5619" w:type="dxa"/>
            <w:tcBorders>
              <w:bottom w:val="dotted" w:sz="4" w:space="0" w:color="FF8000" w:themeColor="accent2"/>
            </w:tcBorders>
          </w:tcPr>
          <w:p w14:paraId="77D83A2D" w14:textId="0F770C5A" w:rsidR="00190BC2" w:rsidRDefault="00766EF6">
            <w:r>
              <w:t xml:space="preserve">Duidelijke opbouw en onderling verband van </w:t>
            </w:r>
            <w:r w:rsidR="00406C22">
              <w:t>instrumenten</w:t>
            </w:r>
            <w:r>
              <w:t xml:space="preserve"> en coaching sessies</w:t>
            </w:r>
            <w:r w:rsidR="00AF4600">
              <w:t xml:space="preserve">. </w:t>
            </w:r>
            <w:r w:rsidR="00905A0B">
              <w:t xml:space="preserve">De </w:t>
            </w:r>
            <w:r w:rsidR="00EA759A">
              <w:t xml:space="preserve">online training </w:t>
            </w:r>
            <w:r w:rsidR="001F6F6B">
              <w:t>Persoonlijk</w:t>
            </w:r>
            <w:r w:rsidR="00EA759A">
              <w:t xml:space="preserve"> Profileren biedt deze structuur en </w:t>
            </w:r>
            <w:r w:rsidR="001F6F6B">
              <w:t>sluit aan bij de eisen van het UVW.</w:t>
            </w:r>
          </w:p>
        </w:tc>
      </w:tr>
      <w:tr w:rsidR="001609B7" w14:paraId="3D9D62B3" w14:textId="77777777" w:rsidTr="23A7363A">
        <w:tc>
          <w:tcPr>
            <w:tcW w:w="3397" w:type="dxa"/>
            <w:tcBorders>
              <w:top w:val="dotted" w:sz="4" w:space="0" w:color="FF8000" w:themeColor="accent2"/>
              <w:bottom w:val="dotted" w:sz="4" w:space="0" w:color="FF8000" w:themeColor="accent2"/>
            </w:tcBorders>
          </w:tcPr>
          <w:p w14:paraId="1A358FD2" w14:textId="3EE36CB4" w:rsidR="00640A3C" w:rsidRPr="00640A3C" w:rsidRDefault="00640A3C" w:rsidP="00640A3C">
            <w:pPr>
              <w:rPr>
                <w:b/>
                <w:bCs/>
                <w:color w:val="FF8000" w:themeColor="accent2"/>
              </w:rPr>
            </w:pPr>
            <w:r w:rsidRPr="00640A3C">
              <w:rPr>
                <w:b/>
                <w:bCs/>
                <w:color w:val="FF8000" w:themeColor="accent2"/>
              </w:rPr>
              <w:t xml:space="preserve">Flexibiliteit </w:t>
            </w:r>
          </w:p>
          <w:p w14:paraId="5EA3B440" w14:textId="77777777" w:rsidR="00190BC2" w:rsidRPr="007024EE" w:rsidRDefault="00190BC2">
            <w:pPr>
              <w:rPr>
                <w:b/>
                <w:bCs/>
                <w:color w:val="FF8000" w:themeColor="accent2"/>
              </w:rPr>
            </w:pPr>
          </w:p>
        </w:tc>
        <w:tc>
          <w:tcPr>
            <w:tcW w:w="5619" w:type="dxa"/>
            <w:tcBorders>
              <w:top w:val="dotted" w:sz="4" w:space="0" w:color="FF8000" w:themeColor="accent2"/>
              <w:bottom w:val="dotted" w:sz="4" w:space="0" w:color="FF8000" w:themeColor="accent2"/>
            </w:tcBorders>
          </w:tcPr>
          <w:p w14:paraId="4946D670" w14:textId="16B180D9" w:rsidR="00190BC2" w:rsidRDefault="00640A3C">
            <w:r>
              <w:t xml:space="preserve">Mogelijkheid voor de cliënt om </w:t>
            </w:r>
            <w:r w:rsidR="0071107B">
              <w:t>invloed te hebben op de</w:t>
            </w:r>
            <w:r>
              <w:t xml:space="preserve"> </w:t>
            </w:r>
            <w:r w:rsidR="00406C22">
              <w:t xml:space="preserve">inhoud en </w:t>
            </w:r>
            <w:r w:rsidR="432216B6">
              <w:t>de planning/</w:t>
            </w:r>
            <w:r w:rsidR="00FD68FF">
              <w:t>het</w:t>
            </w:r>
            <w:r w:rsidR="00406C22">
              <w:t xml:space="preserve"> tempo van </w:t>
            </w:r>
            <w:r w:rsidR="00FD68FF">
              <w:t xml:space="preserve">(online) </w:t>
            </w:r>
            <w:r w:rsidR="00406C22">
              <w:t>instrumenten</w:t>
            </w:r>
            <w:r w:rsidR="0071107B">
              <w:t>.</w:t>
            </w:r>
          </w:p>
        </w:tc>
      </w:tr>
      <w:tr w:rsidR="001609B7" w14:paraId="7C3ED39C" w14:textId="77777777" w:rsidTr="23A7363A">
        <w:tc>
          <w:tcPr>
            <w:tcW w:w="3397" w:type="dxa"/>
            <w:tcBorders>
              <w:top w:val="dotted" w:sz="4" w:space="0" w:color="FF8000" w:themeColor="accent2"/>
              <w:bottom w:val="dotted" w:sz="4" w:space="0" w:color="FF8000" w:themeColor="accent2"/>
            </w:tcBorders>
          </w:tcPr>
          <w:p w14:paraId="4C9562E4" w14:textId="40A0941D" w:rsidR="000F2273" w:rsidRPr="000F2273" w:rsidRDefault="000F2273" w:rsidP="000F2273">
            <w:pPr>
              <w:rPr>
                <w:b/>
                <w:bCs/>
                <w:color w:val="FF8000" w:themeColor="accent2"/>
              </w:rPr>
            </w:pPr>
            <w:r w:rsidRPr="000F2273">
              <w:rPr>
                <w:b/>
                <w:bCs/>
                <w:color w:val="FF8000" w:themeColor="accent2"/>
              </w:rPr>
              <w:t>Inclusieve vormgeving</w:t>
            </w:r>
          </w:p>
          <w:p w14:paraId="0C5C00B4" w14:textId="77777777" w:rsidR="00190BC2" w:rsidRPr="007024EE" w:rsidRDefault="00190BC2">
            <w:pPr>
              <w:rPr>
                <w:b/>
                <w:bCs/>
                <w:color w:val="FF8000" w:themeColor="accent2"/>
              </w:rPr>
            </w:pPr>
          </w:p>
        </w:tc>
        <w:tc>
          <w:tcPr>
            <w:tcW w:w="5619" w:type="dxa"/>
            <w:tcBorders>
              <w:top w:val="dotted" w:sz="4" w:space="0" w:color="FF8000" w:themeColor="accent2"/>
              <w:bottom w:val="dotted" w:sz="4" w:space="0" w:color="FF8000" w:themeColor="accent2"/>
            </w:tcBorders>
          </w:tcPr>
          <w:p w14:paraId="4093AC1E" w14:textId="39834B3C" w:rsidR="00190BC2" w:rsidRDefault="000F2273">
            <w:r>
              <w:t>(Online) instrumenten moeten begrijpelijke taal bevatten</w:t>
            </w:r>
            <w:r w:rsidR="005453D1">
              <w:t xml:space="preserve"> en moeten voldoen aan digitale toegankelijkheid, bv. door voorleesopties</w:t>
            </w:r>
            <w:r w:rsidR="00C61CA0">
              <w:t>. Een vertaal</w:t>
            </w:r>
            <w:r w:rsidR="0098579A">
              <w:t xml:space="preserve">tool </w:t>
            </w:r>
            <w:r w:rsidR="003C2818">
              <w:t xml:space="preserve">is ook van toegevoegde waarde. </w:t>
            </w:r>
          </w:p>
        </w:tc>
      </w:tr>
      <w:tr w:rsidR="001609B7" w14:paraId="1031D35C" w14:textId="77777777" w:rsidTr="23A7363A">
        <w:tc>
          <w:tcPr>
            <w:tcW w:w="3397" w:type="dxa"/>
            <w:tcBorders>
              <w:top w:val="dotted" w:sz="4" w:space="0" w:color="FF8000" w:themeColor="accent2"/>
              <w:bottom w:val="dotted" w:sz="4" w:space="0" w:color="FF8000" w:themeColor="accent2"/>
            </w:tcBorders>
          </w:tcPr>
          <w:p w14:paraId="66D77672" w14:textId="037E57E1" w:rsidR="002F29F4" w:rsidRPr="002F29F4" w:rsidRDefault="002F29F4" w:rsidP="002F29F4">
            <w:pPr>
              <w:rPr>
                <w:b/>
                <w:bCs/>
                <w:color w:val="FF8000" w:themeColor="accent2"/>
              </w:rPr>
            </w:pPr>
            <w:r w:rsidRPr="002F29F4">
              <w:rPr>
                <w:b/>
                <w:bCs/>
                <w:color w:val="FF8000" w:themeColor="accent2"/>
              </w:rPr>
              <w:t xml:space="preserve">Koppeling aan coaching sessies </w:t>
            </w:r>
          </w:p>
          <w:p w14:paraId="3A1BE9FC" w14:textId="77777777" w:rsidR="00190BC2" w:rsidRPr="007024EE" w:rsidRDefault="00190BC2">
            <w:pPr>
              <w:rPr>
                <w:b/>
                <w:bCs/>
                <w:color w:val="FF8000" w:themeColor="accent2"/>
              </w:rPr>
            </w:pPr>
          </w:p>
        </w:tc>
        <w:tc>
          <w:tcPr>
            <w:tcW w:w="5619" w:type="dxa"/>
            <w:tcBorders>
              <w:top w:val="dotted" w:sz="4" w:space="0" w:color="FF8000" w:themeColor="accent2"/>
              <w:bottom w:val="dotted" w:sz="4" w:space="0" w:color="FF8000" w:themeColor="accent2"/>
            </w:tcBorders>
          </w:tcPr>
          <w:p w14:paraId="5BEC381F" w14:textId="039D6D0F" w:rsidR="00190BC2" w:rsidRDefault="002F29F4">
            <w:r>
              <w:t xml:space="preserve">Instrumenten moeten altijd gekoppeld zijn aan wat er in een coaching sessie gedaan wordt. De coach zorgt voor maatwerk </w:t>
            </w:r>
            <w:r w:rsidR="003561DF">
              <w:t xml:space="preserve">afgestemd op </w:t>
            </w:r>
            <w:r w:rsidR="000C6E0C">
              <w:t xml:space="preserve">persoonlijke situatie van de kandidaat. </w:t>
            </w:r>
          </w:p>
        </w:tc>
      </w:tr>
      <w:tr w:rsidR="001609B7" w14:paraId="0BA15C26" w14:textId="77777777" w:rsidTr="23A7363A">
        <w:tc>
          <w:tcPr>
            <w:tcW w:w="3397" w:type="dxa"/>
            <w:tcBorders>
              <w:top w:val="dotted" w:sz="4" w:space="0" w:color="FF8000" w:themeColor="accent2"/>
              <w:bottom w:val="dotted" w:sz="4" w:space="0" w:color="FF8000" w:themeColor="accent2"/>
            </w:tcBorders>
          </w:tcPr>
          <w:p w14:paraId="4D69F3C1" w14:textId="3C013276" w:rsidR="00190BC2" w:rsidRPr="00485085" w:rsidRDefault="11E2C314">
            <w:pPr>
              <w:rPr>
                <w:b/>
                <w:bCs/>
                <w:color w:val="FF8000" w:themeColor="accent2"/>
              </w:rPr>
            </w:pPr>
            <w:r w:rsidRPr="23A7363A">
              <w:rPr>
                <w:b/>
                <w:bCs/>
                <w:color w:val="FF8000" w:themeColor="accent2"/>
              </w:rPr>
              <w:t xml:space="preserve">Instrumenten gericht op eigen regie, rekening houdend met beperkingen. </w:t>
            </w:r>
          </w:p>
        </w:tc>
        <w:tc>
          <w:tcPr>
            <w:tcW w:w="5619" w:type="dxa"/>
            <w:tcBorders>
              <w:top w:val="dotted" w:sz="4" w:space="0" w:color="FF8000" w:themeColor="accent2"/>
              <w:bottom w:val="dotted" w:sz="4" w:space="0" w:color="FF8000" w:themeColor="accent2"/>
            </w:tcBorders>
          </w:tcPr>
          <w:p w14:paraId="2DED8202" w14:textId="77777777" w:rsidR="00190BC2" w:rsidRDefault="00190BC2" w:rsidP="00AF55CA">
            <w:pPr>
              <w:pStyle w:val="Lijstalinea"/>
            </w:pPr>
          </w:p>
        </w:tc>
      </w:tr>
      <w:tr w:rsidR="001609B7" w14:paraId="4A60FC14" w14:textId="77777777" w:rsidTr="23A7363A">
        <w:tc>
          <w:tcPr>
            <w:tcW w:w="3397" w:type="dxa"/>
            <w:tcBorders>
              <w:top w:val="dotted" w:sz="4" w:space="0" w:color="FF8000" w:themeColor="accent2"/>
            </w:tcBorders>
          </w:tcPr>
          <w:p w14:paraId="0CD757DE" w14:textId="2A488ACA" w:rsidR="00AF55CA" w:rsidRPr="00AF55CA" w:rsidRDefault="00AF55CA" w:rsidP="00AF55CA">
            <w:pPr>
              <w:rPr>
                <w:b/>
                <w:bCs/>
                <w:color w:val="FF8000" w:themeColor="accent2"/>
              </w:rPr>
            </w:pPr>
          </w:p>
        </w:tc>
        <w:tc>
          <w:tcPr>
            <w:tcW w:w="5619" w:type="dxa"/>
            <w:tcBorders>
              <w:top w:val="dotted" w:sz="4" w:space="0" w:color="FF8000" w:themeColor="accent2"/>
            </w:tcBorders>
          </w:tcPr>
          <w:p w14:paraId="3C52AA6D" w14:textId="77777777" w:rsidR="00AF55CA" w:rsidRDefault="00AF55CA" w:rsidP="00AF55CA">
            <w:pPr>
              <w:pStyle w:val="Lijstalinea"/>
            </w:pPr>
          </w:p>
        </w:tc>
      </w:tr>
    </w:tbl>
    <w:p w14:paraId="0DD3E0A3" w14:textId="616951C4" w:rsidR="00B8749C" w:rsidRDefault="00B8749C" w:rsidP="23A7363A">
      <w:pPr>
        <w:pStyle w:val="Kop3"/>
        <w:rPr>
          <w:b/>
          <w:bCs/>
        </w:rPr>
      </w:pPr>
      <w:bookmarkStart w:id="15" w:name="_Toc224917281"/>
      <w:r>
        <w:lastRenderedPageBreak/>
        <w:t xml:space="preserve">Werkzame elementen gericht op de </w:t>
      </w:r>
      <w:r w:rsidR="00355D00">
        <w:t>omgeving</w:t>
      </w:r>
      <w:bookmarkEnd w:id="15"/>
    </w:p>
    <w:p w14:paraId="691FC568" w14:textId="68ADC49E" w:rsidR="26BCF9AB" w:rsidRDefault="26BCF9AB" w:rsidP="26BCF9AB">
      <w:pPr>
        <w:rPr>
          <w:b/>
          <w:bCs/>
        </w:rPr>
      </w:pPr>
    </w:p>
    <w:p w14:paraId="34F34683" w14:textId="5177A039" w:rsidR="364806C1" w:rsidRDefault="48C56D0F" w:rsidP="26BCF9AB">
      <w:r>
        <w:t xml:space="preserve">Het driegesprek tussen werkgever, </w:t>
      </w:r>
      <w:r w:rsidR="00355D00">
        <w:t>cliënt</w:t>
      </w:r>
      <w:r>
        <w:t xml:space="preserve">en re-integratiebegeleider werd nadrukkelijk benoemd als een werkzaam element om eigen regie te bevorderen. </w:t>
      </w:r>
      <w:r w:rsidR="2B82E0D7">
        <w:t xml:space="preserve"> Voor het voeren van een effectief driegesprek zijn er gespreksprotocollen en tools ontwikkeld binnen een ander onderzoeksproject (E</w:t>
      </w:r>
      <w:r w:rsidR="2E9632ED">
        <w:t>RIRE). Deze zijn te raadplegen op.....</w:t>
      </w:r>
    </w:p>
    <w:p w14:paraId="61AC8CC7" w14:textId="77777777" w:rsidR="00B8749C" w:rsidRDefault="00B8749C" w:rsidP="00B8749C">
      <w:pPr>
        <w:rPr>
          <w:b/>
          <w:b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9"/>
      </w:tblGrid>
      <w:tr w:rsidR="00FD477C" w14:paraId="0F65A5A4" w14:textId="77777777" w:rsidTr="00DB7C11">
        <w:tc>
          <w:tcPr>
            <w:tcW w:w="3397" w:type="dxa"/>
            <w:tcBorders>
              <w:bottom w:val="dotted" w:sz="4" w:space="0" w:color="FF8000" w:themeColor="accent2"/>
            </w:tcBorders>
          </w:tcPr>
          <w:p w14:paraId="0B082EDC" w14:textId="77777777" w:rsidR="00E72CBB" w:rsidRPr="00E72CBB" w:rsidRDefault="00E72CBB" w:rsidP="00E72CBB">
            <w:pPr>
              <w:rPr>
                <w:b/>
                <w:bCs/>
                <w:color w:val="FF8000" w:themeColor="accent2"/>
              </w:rPr>
            </w:pPr>
            <w:r w:rsidRPr="00E72CBB">
              <w:rPr>
                <w:b/>
                <w:bCs/>
                <w:color w:val="FF8000" w:themeColor="accent2"/>
              </w:rPr>
              <w:t>Driegesprek met werkgever</w:t>
            </w:r>
          </w:p>
          <w:p w14:paraId="2CC380EA" w14:textId="2106556E" w:rsidR="00B8749C" w:rsidRPr="007024EE" w:rsidRDefault="00B8749C" w:rsidP="00DB7C11">
            <w:pPr>
              <w:rPr>
                <w:b/>
                <w:bCs/>
                <w:color w:val="FF8000" w:themeColor="accent2"/>
              </w:rPr>
            </w:pPr>
          </w:p>
        </w:tc>
        <w:tc>
          <w:tcPr>
            <w:tcW w:w="5619" w:type="dxa"/>
            <w:tcBorders>
              <w:bottom w:val="dotted" w:sz="4" w:space="0" w:color="FF8000" w:themeColor="accent2"/>
            </w:tcBorders>
          </w:tcPr>
          <w:p w14:paraId="633550B2" w14:textId="4797D759" w:rsidR="00B8749C" w:rsidRDefault="0097738B" w:rsidP="00DB7C11">
            <w:r w:rsidRPr="00B30384">
              <w:t>Driegesprek</w:t>
            </w:r>
            <w:r w:rsidR="00937B06" w:rsidRPr="00B30384">
              <w:t xml:space="preserve"> tussen werkgever, </w:t>
            </w:r>
            <w:r w:rsidR="00355D00">
              <w:t>cliënt</w:t>
            </w:r>
            <w:r w:rsidR="00937B06" w:rsidRPr="00B30384">
              <w:t>en re-integratiebegeleider</w:t>
            </w:r>
            <w:r w:rsidR="00937B06">
              <w:t xml:space="preserve"> over rollen, stappen en doelen van het tweede spoor traject.</w:t>
            </w:r>
          </w:p>
        </w:tc>
      </w:tr>
      <w:tr w:rsidR="00FD477C" w14:paraId="10C16580" w14:textId="77777777" w:rsidTr="00DB7C11">
        <w:tc>
          <w:tcPr>
            <w:tcW w:w="3397" w:type="dxa"/>
            <w:tcBorders>
              <w:top w:val="dotted" w:sz="4" w:space="0" w:color="FF8000" w:themeColor="accent2"/>
            </w:tcBorders>
          </w:tcPr>
          <w:p w14:paraId="782EC0E2" w14:textId="77777777" w:rsidR="00B8749C" w:rsidRPr="00AF55CA" w:rsidRDefault="00B8749C" w:rsidP="00DB7C11">
            <w:pPr>
              <w:rPr>
                <w:b/>
                <w:bCs/>
                <w:color w:val="FF8000" w:themeColor="accent2"/>
              </w:rPr>
            </w:pPr>
            <w:r>
              <w:rPr>
                <w:b/>
                <w:bCs/>
                <w:color w:val="FF8000" w:themeColor="accent2"/>
              </w:rPr>
              <w:t xml:space="preserve"> </w:t>
            </w:r>
          </w:p>
        </w:tc>
        <w:tc>
          <w:tcPr>
            <w:tcW w:w="5619" w:type="dxa"/>
            <w:tcBorders>
              <w:top w:val="dotted" w:sz="4" w:space="0" w:color="FF8000" w:themeColor="accent2"/>
            </w:tcBorders>
          </w:tcPr>
          <w:p w14:paraId="34AA9FCE" w14:textId="77777777" w:rsidR="00B8749C" w:rsidRDefault="00B8749C" w:rsidP="00DB7C11">
            <w:pPr>
              <w:pStyle w:val="Lijstalinea"/>
            </w:pPr>
          </w:p>
        </w:tc>
      </w:tr>
    </w:tbl>
    <w:p w14:paraId="06CDA8A3" w14:textId="543BF894" w:rsidR="63B301D3" w:rsidRDefault="63B301D3" w:rsidP="23A7363A">
      <w:pPr>
        <w:pStyle w:val="Kop3"/>
      </w:pPr>
      <w:bookmarkStart w:id="16" w:name="_Toc224917282"/>
      <w:r>
        <w:t>I</w:t>
      </w:r>
      <w:r w:rsidR="742247D6">
        <w:t>mplicaties</w:t>
      </w:r>
      <w:r w:rsidR="2DB1A955">
        <w:t xml:space="preserve"> voor de praktijk</w:t>
      </w:r>
      <w:bookmarkEnd w:id="16"/>
    </w:p>
    <w:p w14:paraId="5F05EBB3" w14:textId="77777777" w:rsidR="0028730D" w:rsidRDefault="0028730D" w:rsidP="00C32C5F"/>
    <w:p w14:paraId="2CC823DD" w14:textId="11C0509B" w:rsidR="00C32C5F" w:rsidRDefault="00E66EB4" w:rsidP="00C32C5F">
      <w:r w:rsidRPr="000175D1">
        <w:rPr>
          <w:b/>
          <w:bCs/>
        </w:rPr>
        <w:t>Re-integratiebegeleiders</w:t>
      </w:r>
      <w:r>
        <w:t xml:space="preserve"> die eigen regie van de </w:t>
      </w:r>
      <w:r w:rsidR="00355D00">
        <w:t>cliënt</w:t>
      </w:r>
      <w:r>
        <w:t xml:space="preserve">willen versterken </w:t>
      </w:r>
      <w:r w:rsidR="00CD1212">
        <w:t>doen dit door:</w:t>
      </w:r>
    </w:p>
    <w:p w14:paraId="5EB6F774" w14:textId="6780592C" w:rsidR="00E66EB4" w:rsidRDefault="00560A80" w:rsidP="00021B71">
      <w:pPr>
        <w:pStyle w:val="Lijstalinea"/>
        <w:numPr>
          <w:ilvl w:val="0"/>
          <w:numId w:val="17"/>
        </w:numPr>
      </w:pPr>
      <w:r>
        <w:t xml:space="preserve">Aan het </w:t>
      </w:r>
      <w:r w:rsidR="007E5814">
        <w:t>begin</w:t>
      </w:r>
      <w:r>
        <w:t xml:space="preserve"> explici</w:t>
      </w:r>
      <w:r w:rsidR="007E5814">
        <w:t>et</w:t>
      </w:r>
      <w:r>
        <w:t xml:space="preserve"> </w:t>
      </w:r>
      <w:r w:rsidR="16E777FF">
        <w:t>te</w:t>
      </w:r>
      <w:r>
        <w:t xml:space="preserve"> </w:t>
      </w:r>
      <w:r w:rsidR="007E5814">
        <w:t xml:space="preserve">bespreken wat hun rol is en welke rol de </w:t>
      </w:r>
      <w:r w:rsidR="00355D00">
        <w:t>cliënt</w:t>
      </w:r>
      <w:r w:rsidR="007E5814">
        <w:t>heeft of wil hebben.</w:t>
      </w:r>
    </w:p>
    <w:p w14:paraId="6C72399A" w14:textId="0B093FCA" w:rsidR="00440C24" w:rsidRDefault="00440C24" w:rsidP="00021B71">
      <w:pPr>
        <w:pStyle w:val="Lijstalinea"/>
        <w:numPr>
          <w:ilvl w:val="0"/>
          <w:numId w:val="17"/>
        </w:numPr>
      </w:pPr>
      <w:r>
        <w:t xml:space="preserve">Een overzicht </w:t>
      </w:r>
      <w:r w:rsidR="161DC8C7">
        <w:t xml:space="preserve">te </w:t>
      </w:r>
      <w:r>
        <w:t>geven over de stappen in het traject, bv. in de vorm van een checklist.</w:t>
      </w:r>
    </w:p>
    <w:p w14:paraId="5F2B301F" w14:textId="6F53964B" w:rsidR="00627102" w:rsidRDefault="00411F74" w:rsidP="00021B71">
      <w:pPr>
        <w:pStyle w:val="Lijstalinea"/>
        <w:numPr>
          <w:ilvl w:val="0"/>
          <w:numId w:val="17"/>
        </w:numPr>
      </w:pPr>
      <w:r>
        <w:t>Samen doelen op</w:t>
      </w:r>
      <w:r w:rsidR="6632F093">
        <w:t xml:space="preserve"> te </w:t>
      </w:r>
      <w:r>
        <w:t>stellen voor het traject</w:t>
      </w:r>
      <w:r w:rsidR="004D1329">
        <w:t>, waarbij je streeft naar doelen die</w:t>
      </w:r>
      <w:r w:rsidR="00013C44">
        <w:t xml:space="preserve"> voldoen aan de eisen van het tweede spoor traject maar ook voldoen aan de </w:t>
      </w:r>
      <w:r w:rsidR="006C2B0E">
        <w:t>wensen van de cliënt.</w:t>
      </w:r>
      <w:r w:rsidR="00BB31F6">
        <w:t xml:space="preserve"> </w:t>
      </w:r>
    </w:p>
    <w:p w14:paraId="518186C5" w14:textId="60799FEE" w:rsidR="001609B7" w:rsidRDefault="009C639E" w:rsidP="00021B71">
      <w:pPr>
        <w:pStyle w:val="Lijstalinea"/>
        <w:numPr>
          <w:ilvl w:val="0"/>
          <w:numId w:val="17"/>
        </w:numPr>
      </w:pPr>
      <w:r>
        <w:t>Kennis te hebben over rouw</w:t>
      </w:r>
      <w:r w:rsidR="00FD477C">
        <w:t>en</w:t>
      </w:r>
      <w:r>
        <w:t xml:space="preserve"> bij </w:t>
      </w:r>
      <w:r w:rsidR="00FD477C">
        <w:t>(</w:t>
      </w:r>
      <w:r>
        <w:t>dreigend</w:t>
      </w:r>
      <w:r w:rsidR="00FD477C">
        <w:t>)</w:t>
      </w:r>
      <w:r>
        <w:t xml:space="preserve"> baanverlies en hierop in te kunnen spelen</w:t>
      </w:r>
      <w:r w:rsidR="00006BD1">
        <w:t xml:space="preserve">, bv. door </w:t>
      </w:r>
      <w:r w:rsidR="00D3468C">
        <w:t>het boek</w:t>
      </w:r>
      <w:r w:rsidR="00070EBF">
        <w:t xml:space="preserve"> of masterclasses </w:t>
      </w:r>
      <w:r w:rsidR="00D3468C">
        <w:t xml:space="preserve"> </w:t>
      </w:r>
      <w:hyperlink r:id="rId24">
        <w:r w:rsidR="00070EBF" w:rsidRPr="6506A650">
          <w:rPr>
            <w:rStyle w:val="Hyperlink"/>
          </w:rPr>
          <w:t>“V</w:t>
        </w:r>
        <w:r w:rsidR="00D3468C" w:rsidRPr="6506A650">
          <w:rPr>
            <w:rStyle w:val="Hyperlink"/>
          </w:rPr>
          <w:t>an de Baan</w:t>
        </w:r>
        <w:r w:rsidR="00070EBF" w:rsidRPr="6506A650">
          <w:rPr>
            <w:rStyle w:val="Hyperlink"/>
          </w:rPr>
          <w:t>”</w:t>
        </w:r>
      </w:hyperlink>
      <w:r w:rsidR="0099296C">
        <w:t>.</w:t>
      </w:r>
      <w:r w:rsidR="00D3468C">
        <w:t xml:space="preserve"> </w:t>
      </w:r>
    </w:p>
    <w:p w14:paraId="6D77B634" w14:textId="2495D863" w:rsidR="00EF78CC" w:rsidRPr="00A9195A" w:rsidRDefault="00355D00" w:rsidP="00355D00">
      <w:pPr>
        <w:widowControl/>
        <w:spacing w:after="160" w:line="278" w:lineRule="auto"/>
      </w:pPr>
      <w:r>
        <w:br w:type="page"/>
      </w:r>
    </w:p>
    <w:p w14:paraId="343CF9A9" w14:textId="15DC30F4" w:rsidR="00EF78CC" w:rsidRDefault="09B1606A" w:rsidP="00EF78CC">
      <w:pPr>
        <w:pStyle w:val="Kop2"/>
      </w:pPr>
      <w:bookmarkStart w:id="17" w:name="_Toc224917283"/>
      <w:r w:rsidRPr="611B2483">
        <w:rPr>
          <w:i/>
          <w:iCs/>
        </w:rPr>
        <w:lastRenderedPageBreak/>
        <w:t>Hoe</w:t>
      </w:r>
      <w:r>
        <w:t xml:space="preserve"> werken</w:t>
      </w:r>
      <w:r w:rsidR="00EF78CC">
        <w:t xml:space="preserve"> coaching en </w:t>
      </w:r>
      <w:r w:rsidR="6F57C972">
        <w:t>(</w:t>
      </w:r>
      <w:r w:rsidR="00EF78CC">
        <w:t>online</w:t>
      </w:r>
      <w:r w:rsidR="6E0157B4">
        <w:t>) instrumenten</w:t>
      </w:r>
      <w:r w:rsidR="00EF78CC">
        <w:t xml:space="preserve"> </w:t>
      </w:r>
      <w:r w:rsidR="631CE232">
        <w:t>voor het bevorderen</w:t>
      </w:r>
      <w:r w:rsidR="00EF78CC">
        <w:t xml:space="preserve"> </w:t>
      </w:r>
      <w:r w:rsidR="65EA7C53">
        <w:t>van eigen</w:t>
      </w:r>
      <w:r w:rsidR="00EF78CC">
        <w:t xml:space="preserve"> regie?</w:t>
      </w:r>
      <w:bookmarkEnd w:id="17"/>
    </w:p>
    <w:p w14:paraId="78B7C0B2" w14:textId="44AC9A5F" w:rsidR="3D164323" w:rsidRDefault="3D164323" w:rsidP="3D164323"/>
    <w:p w14:paraId="0B41304B" w14:textId="000E18F4" w:rsidR="0D17B2BC" w:rsidRDefault="3DC8917A">
      <w:r>
        <w:t>Door het inzetten van coaching in combinatie met een online training of losse (online) instrumenten</w:t>
      </w:r>
      <w:r w:rsidR="4EE9CB40">
        <w:t xml:space="preserve"> wordt er bepaald gedrag en gevoelens bij de cliënt getriggerd. </w:t>
      </w:r>
      <w:r>
        <w:t xml:space="preserve"> </w:t>
      </w:r>
      <w:r w:rsidR="615D23E2">
        <w:t xml:space="preserve">Dit gedrag en deze gevoelens dragen wederom bij aan het gevoel van eigen regie van de cliënt. </w:t>
      </w:r>
      <w:r w:rsidR="0564BC6D">
        <w:t xml:space="preserve">Door dit gedrag te observeren </w:t>
      </w:r>
      <w:r w:rsidR="63D9EB95">
        <w:t>en</w:t>
      </w:r>
      <w:r w:rsidR="0564BC6D">
        <w:t xml:space="preserve"> de cliënt te vragen naar diens gevoelsbeleving kunnen re-integratiebegeleiders </w:t>
      </w:r>
      <w:r w:rsidR="5BEA60C9">
        <w:t xml:space="preserve">polsen of hun coaching en het inzetten van instrumenten eigen regie bevorderd. </w:t>
      </w:r>
    </w:p>
    <w:p w14:paraId="7FC89A25" w14:textId="77CE7354" w:rsidR="611B2483" w:rsidRDefault="611B2483"/>
    <w:p w14:paraId="527E8CE8" w14:textId="4B443143" w:rsidR="1C7FB24C" w:rsidRDefault="1C7FB24C" w:rsidP="611B2483">
      <w:r>
        <w:t xml:space="preserve">Als coaching en (online) instrumenten effectief ingezet </w:t>
      </w:r>
      <w:r w:rsidR="227BAAF7">
        <w:t xml:space="preserve">worden zijn de volgende korte termijn mechanismen te beschrijven: </w:t>
      </w:r>
    </w:p>
    <w:p w14:paraId="4787CE74" w14:textId="77BAD53B" w:rsidR="0EB9E879" w:rsidRDefault="0EB9E879" w:rsidP="00021B71">
      <w:pPr>
        <w:pStyle w:val="Lijstalinea"/>
        <w:numPr>
          <w:ilvl w:val="0"/>
          <w:numId w:val="24"/>
        </w:numPr>
        <w:rPr>
          <w:color w:val="211F54" w:themeColor="text2"/>
        </w:rPr>
      </w:pPr>
      <w:r w:rsidRPr="611B2483">
        <w:rPr>
          <w:color w:val="211F54" w:themeColor="text2"/>
        </w:rPr>
        <w:t>Minder gevoel van onzekerheid.</w:t>
      </w:r>
    </w:p>
    <w:p w14:paraId="63915C0E" w14:textId="1920395F" w:rsidR="0EB9E879" w:rsidRDefault="0EB9E879" w:rsidP="00021B71">
      <w:pPr>
        <w:pStyle w:val="Lijstalinea"/>
        <w:numPr>
          <w:ilvl w:val="0"/>
          <w:numId w:val="24"/>
        </w:numPr>
        <w:rPr>
          <w:color w:val="211F54" w:themeColor="text2"/>
        </w:rPr>
      </w:pPr>
      <w:r w:rsidRPr="7E61F642">
        <w:rPr>
          <w:color w:val="211F54" w:themeColor="text2"/>
        </w:rPr>
        <w:t>Toenemend</w:t>
      </w:r>
      <w:r w:rsidR="45064CA3" w:rsidRPr="7E61F642">
        <w:rPr>
          <w:color w:val="211F54" w:themeColor="text2"/>
        </w:rPr>
        <w:t>e motivatie en draagvlak</w:t>
      </w:r>
      <w:r w:rsidRPr="7E61F642">
        <w:rPr>
          <w:color w:val="211F54" w:themeColor="text2"/>
        </w:rPr>
        <w:t xml:space="preserve"> voor </w:t>
      </w:r>
      <w:r w:rsidR="288CD871" w:rsidRPr="7E61F642">
        <w:rPr>
          <w:color w:val="211F54" w:themeColor="text2"/>
        </w:rPr>
        <w:t>t</w:t>
      </w:r>
      <w:r w:rsidRPr="7E61F642">
        <w:rPr>
          <w:color w:val="211F54" w:themeColor="text2"/>
        </w:rPr>
        <w:t xml:space="preserve">weede </w:t>
      </w:r>
      <w:r w:rsidR="12697DA0" w:rsidRPr="7E61F642">
        <w:rPr>
          <w:color w:val="211F54" w:themeColor="text2"/>
        </w:rPr>
        <w:t>spoor traject</w:t>
      </w:r>
      <w:r w:rsidRPr="7E61F642">
        <w:rPr>
          <w:color w:val="211F54" w:themeColor="text2"/>
        </w:rPr>
        <w:t>.</w:t>
      </w:r>
    </w:p>
    <w:p w14:paraId="1D4BE476" w14:textId="66572FE9" w:rsidR="0EB9E879" w:rsidRDefault="0EB9E879" w:rsidP="00021B71">
      <w:pPr>
        <w:pStyle w:val="Lijstalinea"/>
        <w:numPr>
          <w:ilvl w:val="0"/>
          <w:numId w:val="24"/>
        </w:numPr>
        <w:rPr>
          <w:color w:val="211F54" w:themeColor="text2"/>
        </w:rPr>
      </w:pPr>
      <w:r w:rsidRPr="611B2483">
        <w:rPr>
          <w:color w:val="211F54" w:themeColor="text2"/>
        </w:rPr>
        <w:t>Inzicht in eigen kwaliteiten en positieve eigenschappen.</w:t>
      </w:r>
    </w:p>
    <w:p w14:paraId="63EC0390" w14:textId="59B525FB" w:rsidR="0EB9E879" w:rsidRDefault="0EB9E879" w:rsidP="00021B71">
      <w:pPr>
        <w:pStyle w:val="Lijstalinea"/>
        <w:numPr>
          <w:ilvl w:val="0"/>
          <w:numId w:val="24"/>
        </w:numPr>
        <w:rPr>
          <w:color w:val="211F54" w:themeColor="text2"/>
        </w:rPr>
      </w:pPr>
      <w:r w:rsidRPr="611B2483">
        <w:rPr>
          <w:color w:val="211F54" w:themeColor="text2"/>
        </w:rPr>
        <w:t xml:space="preserve">Kansen om veilig te oefenen met solliciteren, netwerken, zelfprofilering en nieuwe werkzaamheden. </w:t>
      </w:r>
    </w:p>
    <w:p w14:paraId="4F9D651F" w14:textId="475D7156" w:rsidR="0EB9E879" w:rsidRDefault="0EB9E879" w:rsidP="00021B71">
      <w:pPr>
        <w:pStyle w:val="Lijstalinea"/>
        <w:numPr>
          <w:ilvl w:val="0"/>
          <w:numId w:val="24"/>
        </w:numPr>
        <w:rPr>
          <w:color w:val="211F54" w:themeColor="text2"/>
        </w:rPr>
      </w:pPr>
      <w:r w:rsidRPr="7E61F642">
        <w:rPr>
          <w:color w:val="211F54" w:themeColor="text2"/>
        </w:rPr>
        <w:t>Confrontatie met verlies, wat bijdraagt aan verwerking</w:t>
      </w:r>
      <w:r w:rsidR="01DA687F" w:rsidRPr="7E61F642">
        <w:rPr>
          <w:color w:val="211F54" w:themeColor="text2"/>
        </w:rPr>
        <w:t xml:space="preserve">. </w:t>
      </w:r>
    </w:p>
    <w:p w14:paraId="3CB8AF9B" w14:textId="69DCF487" w:rsidR="611B2483" w:rsidRDefault="611B2483"/>
    <w:p w14:paraId="254B4CA7" w14:textId="5514128F" w:rsidR="7DEA6B0C" w:rsidRDefault="7DEA6B0C" w:rsidP="611B2483">
      <w:r>
        <w:t xml:space="preserve">Bij minder effectieve inzet van coaching en (online) instrumenten bestaat het risico dat de </w:t>
      </w:r>
      <w:r w:rsidR="50020E2C">
        <w:t>cliënt</w:t>
      </w:r>
      <w:r>
        <w:t xml:space="preserve"> het traject als werkverschaffing ervaart en het gevoel krijgt "</w:t>
      </w:r>
      <w:r w:rsidR="11E5D890">
        <w:t>geleefd te worden</w:t>
      </w:r>
      <w:r>
        <w:t>"</w:t>
      </w:r>
      <w:r w:rsidR="65DFD5EC">
        <w:t xml:space="preserve">, dus het tegenovergesteld van eigen regie. </w:t>
      </w:r>
    </w:p>
    <w:p w14:paraId="00D901D5" w14:textId="2CFC3506" w:rsidR="611B2483" w:rsidRDefault="611B2483" w:rsidP="611B2483"/>
    <w:p w14:paraId="2A111008" w14:textId="329C7AA4" w:rsidR="3FDE4446" w:rsidRDefault="3FDE4446" w:rsidP="611B2483">
      <w:r>
        <w:t xml:space="preserve">Door de bovenstaande veranderingen in gedrag en gevoelsbeleving van de client </w:t>
      </w:r>
      <w:r w:rsidR="19B10523">
        <w:t xml:space="preserve">kunnen er duurzamere veranderingen </w:t>
      </w:r>
      <w:r>
        <w:t>ontstaan</w:t>
      </w:r>
      <w:r w:rsidR="3D4F4BEB">
        <w:t>:</w:t>
      </w:r>
    </w:p>
    <w:p w14:paraId="45FAB614" w14:textId="43374B6C" w:rsidR="50DFD472" w:rsidRDefault="50DFD472" w:rsidP="00021B71">
      <w:pPr>
        <w:pStyle w:val="Lijstalinea"/>
        <w:numPr>
          <w:ilvl w:val="0"/>
          <w:numId w:val="23"/>
        </w:numPr>
        <w:rPr>
          <w:color w:val="211F54" w:themeColor="text2"/>
        </w:rPr>
      </w:pPr>
      <w:r>
        <w:t>Gevoel van Eigenaarschap</w:t>
      </w:r>
    </w:p>
    <w:p w14:paraId="4C8B90C0" w14:textId="5D2B0900" w:rsidR="50DFD472" w:rsidRDefault="50DFD472" w:rsidP="00021B71">
      <w:pPr>
        <w:pStyle w:val="Lijstalinea"/>
        <w:numPr>
          <w:ilvl w:val="0"/>
          <w:numId w:val="23"/>
        </w:numPr>
        <w:rPr>
          <w:color w:val="211F54" w:themeColor="text2"/>
        </w:rPr>
      </w:pPr>
      <w:r>
        <w:t>Toename zelfvertrouwen</w:t>
      </w:r>
    </w:p>
    <w:p w14:paraId="22AEB33E" w14:textId="22A701D3" w:rsidR="50DFD472" w:rsidRDefault="50DFD472" w:rsidP="00021B71">
      <w:pPr>
        <w:pStyle w:val="Lijstalinea"/>
        <w:numPr>
          <w:ilvl w:val="0"/>
          <w:numId w:val="23"/>
        </w:numPr>
        <w:rPr>
          <w:color w:val="211F54" w:themeColor="text2"/>
        </w:rPr>
      </w:pPr>
      <w:r>
        <w:t>Toename ervaren autonomie</w:t>
      </w:r>
    </w:p>
    <w:p w14:paraId="67FC5A02" w14:textId="223BA7F4" w:rsidR="611B2483" w:rsidRDefault="611B2483" w:rsidP="611B2483">
      <w:pPr>
        <w:pStyle w:val="Lijstalinea"/>
        <w:rPr>
          <w:color w:val="211F54" w:themeColor="text2"/>
        </w:rPr>
      </w:pPr>
    </w:p>
    <w:p w14:paraId="0B0CD763" w14:textId="67F036C0" w:rsidR="50DFD472" w:rsidRDefault="50DFD472" w:rsidP="611B2483">
      <w:pPr>
        <w:rPr>
          <w:color w:val="211F54" w:themeColor="text2"/>
        </w:rPr>
      </w:pPr>
      <w:r w:rsidRPr="611B2483">
        <w:rPr>
          <w:color w:val="211F54" w:themeColor="text2"/>
        </w:rPr>
        <w:t xml:space="preserve">In sommige gevallen nemen ook de digitale vaardigheden van cliënten toe wat weer positieve invloed heeft op eigen regie. </w:t>
      </w:r>
    </w:p>
    <w:p w14:paraId="18812F5D" w14:textId="59C73DD5" w:rsidR="611B2483" w:rsidRDefault="611B2483" w:rsidP="702798A9">
      <w:pPr>
        <w:rPr>
          <w:color w:val="211F54" w:themeColor="text2"/>
        </w:rPr>
      </w:pPr>
    </w:p>
    <w:p w14:paraId="5836857E" w14:textId="5220A4CC" w:rsidR="21841EA9" w:rsidRDefault="21841EA9" w:rsidP="23A7363A">
      <w:pPr>
        <w:pStyle w:val="Kop3"/>
      </w:pPr>
      <w:bookmarkStart w:id="18" w:name="_Toc224917284"/>
      <w:r>
        <w:t>Implicaties</w:t>
      </w:r>
      <w:r w:rsidR="00355D00">
        <w:t xml:space="preserve"> voor de praktijk</w:t>
      </w:r>
      <w:bookmarkEnd w:id="18"/>
    </w:p>
    <w:p w14:paraId="0EE6C435" w14:textId="68115F47" w:rsidR="23A7363A" w:rsidRDefault="23A7363A" w:rsidP="23A7363A"/>
    <w:p w14:paraId="50FE80BE" w14:textId="5587A8E9" w:rsidR="001337C6" w:rsidRDefault="3F5F31CF" w:rsidP="7E61F642">
      <w:r>
        <w:t xml:space="preserve">Re-integratiebegeleiders kunnen letten op signalen van de client die erop wijzen dat hun coaching </w:t>
      </w:r>
      <w:r w:rsidR="06E0967E">
        <w:t xml:space="preserve">de </w:t>
      </w:r>
      <w:r w:rsidR="265D3FED">
        <w:t xml:space="preserve">eigen regie vergroot. </w:t>
      </w:r>
      <w:r w:rsidR="3BF5E585">
        <w:t>Dit kunnen subtiele signalen zijn die bijvoorbeeld wijzen op meer zelfvertrouwen of vergroot inzicht in eigen kwaliteiten</w:t>
      </w:r>
      <w:r w:rsidR="0538CDB3">
        <w:t xml:space="preserve">. </w:t>
      </w:r>
    </w:p>
    <w:p w14:paraId="412E1F74" w14:textId="64D0B380" w:rsidR="001337C6" w:rsidRDefault="0BAA3DAB" w:rsidP="7E61F642">
      <w:r>
        <w:t>Regelmatige z</w:t>
      </w:r>
      <w:r w:rsidR="0538CDB3">
        <w:t>elfbeoordelingen van cliënten kunnen ook inzicht geven, bijvoorbeeld door het gebruikt van schaalvragen</w:t>
      </w:r>
      <w:r w:rsidR="40EEC069">
        <w:t xml:space="preserve"> zoals:</w:t>
      </w:r>
    </w:p>
    <w:p w14:paraId="1766AC6C" w14:textId="3C681188" w:rsidR="001337C6" w:rsidRDefault="0538CDB3" w:rsidP="00021B71">
      <w:pPr>
        <w:pStyle w:val="Lijstalinea"/>
        <w:numPr>
          <w:ilvl w:val="0"/>
          <w:numId w:val="22"/>
        </w:numPr>
      </w:pPr>
      <w:r>
        <w:t xml:space="preserve">Op een schaal van 1 tot 10, hoeveel </w:t>
      </w:r>
      <w:r w:rsidR="168EA8D2">
        <w:t xml:space="preserve">onzekerheid voel je over je tweede </w:t>
      </w:r>
      <w:r w:rsidR="744DB972">
        <w:t>spoor traject</w:t>
      </w:r>
      <w:r w:rsidR="168EA8D2">
        <w:t xml:space="preserve">? </w:t>
      </w:r>
    </w:p>
    <w:p w14:paraId="6A0AC176" w14:textId="6601286D" w:rsidR="00FF3264" w:rsidRDefault="3CB98138" w:rsidP="00021B71">
      <w:pPr>
        <w:pStyle w:val="Lijstalinea"/>
        <w:numPr>
          <w:ilvl w:val="0"/>
          <w:numId w:val="22"/>
        </w:numPr>
        <w:rPr>
          <w:rFonts w:ascii="Calibri" w:eastAsia="Calibri" w:hAnsi="Calibri" w:cs="Calibri"/>
        </w:rPr>
      </w:pPr>
      <w:r>
        <w:t xml:space="preserve">Op een schaal van 1 tot 10, </w:t>
      </w:r>
      <w:r w:rsidR="41F193E8">
        <w:t>hoeveel</w:t>
      </w:r>
      <w:r>
        <w:t xml:space="preserve"> </w:t>
      </w:r>
      <w:r w:rsidR="2FA1F6DA">
        <w:t>vertrouwen heb je in je</w:t>
      </w:r>
      <w:r w:rsidR="2FA1F6DA" w:rsidRPr="702798A9">
        <w:rPr>
          <w:rFonts w:eastAsiaTheme="minorEastAsia" w:cstheme="minorBidi"/>
          <w:color w:val="211F54" w:themeColor="text2"/>
        </w:rPr>
        <w:t xml:space="preserve"> eigen kwaliteiten en vaardigheden? </w:t>
      </w:r>
    </w:p>
    <w:p w14:paraId="14768418" w14:textId="300A45C9" w:rsidR="00FF3264" w:rsidRDefault="658335FD" w:rsidP="702798A9">
      <w:pPr>
        <w:pStyle w:val="Kop2"/>
        <w:rPr>
          <w:i/>
          <w:iCs/>
          <w:sz w:val="24"/>
          <w:szCs w:val="24"/>
        </w:rPr>
      </w:pPr>
      <w:bookmarkStart w:id="19" w:name="_Toc224917285"/>
      <w:r w:rsidRPr="702798A9">
        <w:rPr>
          <w:i/>
          <w:iCs/>
        </w:rPr>
        <w:lastRenderedPageBreak/>
        <w:t>Onder welke omstandigheden</w:t>
      </w:r>
      <w:r>
        <w:t xml:space="preserve"> versterken coaching en (online) instrumenten eigen regie?</w:t>
      </w:r>
      <w:bookmarkEnd w:id="19"/>
      <w:r>
        <w:t xml:space="preserve"> </w:t>
      </w:r>
    </w:p>
    <w:p w14:paraId="4CCCB606" w14:textId="72E13E69" w:rsidR="00FF3264" w:rsidRDefault="658335FD" w:rsidP="00417465">
      <w:r>
        <w:t>Omstandigheden, oftewel c</w:t>
      </w:r>
      <w:r w:rsidR="00996C0C">
        <w:t>ontextfactoren</w:t>
      </w:r>
      <w:r w:rsidR="3046C201">
        <w:t>,</w:t>
      </w:r>
      <w:r w:rsidR="00996C0C">
        <w:t xml:space="preserve"> </w:t>
      </w:r>
      <w:r w:rsidR="00412C95">
        <w:t xml:space="preserve">kunnen een aanzienlijke invloed uitoefenen op </w:t>
      </w:r>
      <w:r w:rsidR="000C1BC8">
        <w:t xml:space="preserve">hoe </w:t>
      </w:r>
      <w:r w:rsidR="00814FAA">
        <w:t>succesvol</w:t>
      </w:r>
      <w:r w:rsidR="000C1BC8">
        <w:t xml:space="preserve"> </w:t>
      </w:r>
      <w:r w:rsidR="511877FB">
        <w:t>je coaching en het inzetten van instrumenten</w:t>
      </w:r>
      <w:r w:rsidR="00FF3264">
        <w:t xml:space="preserve"> </w:t>
      </w:r>
      <w:r w:rsidR="0010652C">
        <w:t>verloopt</w:t>
      </w:r>
      <w:r w:rsidR="511877FB">
        <w:t xml:space="preserve">. </w:t>
      </w:r>
      <w:r w:rsidR="00CE5671">
        <w:t xml:space="preserve"> </w:t>
      </w:r>
      <w:r w:rsidR="009E0F20">
        <w:t xml:space="preserve">Contextfactoren </w:t>
      </w:r>
      <w:r w:rsidR="001A0783">
        <w:t>kun je niet of maar langzaam beïnvloeden, maar je kan er wel rekening mee houden</w:t>
      </w:r>
      <w:r w:rsidR="00CA0198">
        <w:t xml:space="preserve"> als je een tweede spoor traject instapt of als er tijdens het traject iets veranderd. </w:t>
      </w:r>
    </w:p>
    <w:p w14:paraId="240BC532" w14:textId="495F0917" w:rsidR="00FE5883" w:rsidRDefault="00CD50B5" w:rsidP="00417465">
      <w:r>
        <w:t>Hieronder lichten we de contextfactoren toe</w:t>
      </w:r>
      <w:r w:rsidR="001F5E5B">
        <w:t>,</w:t>
      </w:r>
      <w:r>
        <w:t xml:space="preserve"> </w:t>
      </w:r>
      <w:r w:rsidR="00CE5AA0">
        <w:t>gekoppeld aan de re-integratiebegeleider</w:t>
      </w:r>
      <w:r w:rsidR="5A6F6306">
        <w:t xml:space="preserve"> (</w:t>
      </w:r>
      <w:r w:rsidR="5811A099">
        <w:t>T</w:t>
      </w:r>
      <w:r w:rsidR="5A6F6306">
        <w:t xml:space="preserve">abel </w:t>
      </w:r>
      <w:r w:rsidR="3C54802B">
        <w:t>3</w:t>
      </w:r>
      <w:r w:rsidR="5A6F6306">
        <w:t>)</w:t>
      </w:r>
      <w:r w:rsidR="00CE5AA0">
        <w:t xml:space="preserve">, de </w:t>
      </w:r>
      <w:r w:rsidR="00355D00">
        <w:t xml:space="preserve">cliënt </w:t>
      </w:r>
      <w:r w:rsidR="17F76AF9">
        <w:t>(</w:t>
      </w:r>
      <w:r w:rsidR="26DF7E6C">
        <w:t>T</w:t>
      </w:r>
      <w:r w:rsidR="17F76AF9">
        <w:t xml:space="preserve">abel </w:t>
      </w:r>
      <w:r w:rsidR="6F79883F">
        <w:t>4</w:t>
      </w:r>
      <w:r w:rsidR="17F76AF9">
        <w:t xml:space="preserve">) </w:t>
      </w:r>
      <w:r w:rsidR="00CE5AA0">
        <w:t xml:space="preserve">of de </w:t>
      </w:r>
      <w:r w:rsidR="00FE5883">
        <w:t>omgeving waarin het tweede spoor traject plaatsvindt</w:t>
      </w:r>
      <w:r w:rsidR="1A6EDFA1">
        <w:t xml:space="preserve"> (</w:t>
      </w:r>
      <w:r w:rsidR="095E985E">
        <w:t>T</w:t>
      </w:r>
      <w:r w:rsidR="1A6EDFA1">
        <w:t xml:space="preserve">abel </w:t>
      </w:r>
      <w:r w:rsidR="0C80BFD9">
        <w:t>5</w:t>
      </w:r>
      <w:r w:rsidR="1A6EDFA1">
        <w:t>)</w:t>
      </w:r>
      <w:r w:rsidR="00FE5883">
        <w:t>.</w:t>
      </w:r>
      <w:r w:rsidR="0087266D">
        <w:t xml:space="preserve"> </w:t>
      </w:r>
    </w:p>
    <w:p w14:paraId="273C4E47" w14:textId="77777777" w:rsidR="0028299A" w:rsidRDefault="0028299A" w:rsidP="00417465"/>
    <w:p w14:paraId="154EA611" w14:textId="513A9845" w:rsidR="007758BE" w:rsidRDefault="007024EE" w:rsidP="00417465">
      <w:pPr>
        <w:rPr>
          <w:b/>
          <w:bCs/>
        </w:rPr>
      </w:pPr>
      <w:r w:rsidRPr="0028299A">
        <w:rPr>
          <w:b/>
          <w:bCs/>
        </w:rPr>
        <w:t>Contextfactoren gekoppeld aan de re-integratiebegeleider</w:t>
      </w:r>
    </w:p>
    <w:p w14:paraId="3DBA8B7A" w14:textId="7317CE8A" w:rsidR="44D7ADF1" w:rsidRDefault="44D7ADF1" w:rsidP="44D7ADF1">
      <w:pPr>
        <w:rPr>
          <w:b/>
          <w:bCs/>
        </w:rPr>
      </w:pPr>
    </w:p>
    <w:p w14:paraId="32A3CAD3" w14:textId="6F52DAAC" w:rsidR="594ABAC5" w:rsidRDefault="594ABAC5" w:rsidP="7E61F642">
      <w:pPr>
        <w:rPr>
          <w:color w:val="211F54" w:themeColor="text2"/>
        </w:rPr>
      </w:pPr>
      <w:r w:rsidRPr="7E61F642">
        <w:rPr>
          <w:color w:val="FF8000" w:themeColor="accent2"/>
        </w:rPr>
        <w:t>Het reflectievermogen</w:t>
      </w:r>
      <w:r w:rsidRPr="7E61F642">
        <w:rPr>
          <w:b/>
          <w:bCs/>
          <w:color w:val="FF8000" w:themeColor="accent2"/>
        </w:rPr>
        <w:t xml:space="preserve"> </w:t>
      </w:r>
      <w:r w:rsidRPr="7E61F642">
        <w:rPr>
          <w:color w:val="211F54" w:themeColor="text2"/>
        </w:rPr>
        <w:t xml:space="preserve">van de re-integratiebegeleider op </w:t>
      </w:r>
      <w:r w:rsidR="0D32BF63" w:rsidRPr="7E61F642">
        <w:rPr>
          <w:color w:val="211F54" w:themeColor="text2"/>
        </w:rPr>
        <w:t>diens</w:t>
      </w:r>
      <w:r w:rsidRPr="7E61F642">
        <w:rPr>
          <w:color w:val="211F54" w:themeColor="text2"/>
        </w:rPr>
        <w:t xml:space="preserve"> eigen rol bepaalt hoe </w:t>
      </w:r>
      <w:r w:rsidR="5B7A3160" w:rsidRPr="7E61F642">
        <w:rPr>
          <w:color w:val="211F54" w:themeColor="text2"/>
        </w:rPr>
        <w:t xml:space="preserve">succesvol hij of </w:t>
      </w:r>
      <w:r w:rsidR="490FF994" w:rsidRPr="7E61F642">
        <w:rPr>
          <w:color w:val="211F54" w:themeColor="text2"/>
        </w:rPr>
        <w:t>eigen</w:t>
      </w:r>
      <w:r w:rsidR="4C65FDF0" w:rsidRPr="7E61F642">
        <w:rPr>
          <w:color w:val="211F54" w:themeColor="text2"/>
        </w:rPr>
        <w:t xml:space="preserve"> professioneel</w:t>
      </w:r>
      <w:r w:rsidR="490FF994" w:rsidRPr="7E61F642">
        <w:rPr>
          <w:color w:val="211F54" w:themeColor="text2"/>
        </w:rPr>
        <w:t xml:space="preserve"> handelen</w:t>
      </w:r>
      <w:r w:rsidR="08E2BA6A" w:rsidRPr="7E61F642">
        <w:rPr>
          <w:color w:val="211F54" w:themeColor="text2"/>
        </w:rPr>
        <w:t xml:space="preserve">, zoals in tabel x beschreven, zal waarschijnlijk effectiever eigen regie bevorderen bij </w:t>
      </w:r>
      <w:r w:rsidR="2EBA9D62" w:rsidRPr="7E61F642">
        <w:rPr>
          <w:color w:val="211F54" w:themeColor="text2"/>
        </w:rPr>
        <w:t>cliënten</w:t>
      </w:r>
      <w:r w:rsidR="08E2BA6A" w:rsidRPr="7E61F642">
        <w:rPr>
          <w:color w:val="211F54" w:themeColor="text2"/>
        </w:rPr>
        <w:t xml:space="preserve">. </w:t>
      </w:r>
      <w:r w:rsidR="6B42DB79" w:rsidRPr="7E61F642">
        <w:rPr>
          <w:color w:val="211F54" w:themeColor="text2"/>
        </w:rPr>
        <w:t>Intervisie en supervisie is een gangbaar middel om te reflecteren o</w:t>
      </w:r>
      <w:r w:rsidR="314A30C2" w:rsidRPr="7E61F642">
        <w:rPr>
          <w:color w:val="211F54" w:themeColor="text2"/>
        </w:rPr>
        <w:t xml:space="preserve">p heit eigen professioneel </w:t>
      </w:r>
      <w:r w:rsidR="38510331" w:rsidRPr="7E61F642">
        <w:rPr>
          <w:color w:val="211F54" w:themeColor="text2"/>
        </w:rPr>
        <w:t>handelen</w:t>
      </w:r>
      <w:r w:rsidR="314A30C2" w:rsidRPr="7E61F642">
        <w:rPr>
          <w:color w:val="211F54" w:themeColor="text2"/>
        </w:rPr>
        <w:t xml:space="preserve">. </w:t>
      </w:r>
      <w:r w:rsidR="5E5CD556" w:rsidRPr="7E61F642">
        <w:rPr>
          <w:color w:val="211F54" w:themeColor="text2"/>
        </w:rPr>
        <w:t xml:space="preserve"> Daarom is er in dit onderzoek een intervisiewerkvorm </w:t>
      </w:r>
      <w:r w:rsidR="5E5CD556" w:rsidRPr="06FA275B">
        <w:rPr>
          <w:color w:val="211F54" w:themeColor="text2"/>
        </w:rPr>
        <w:t xml:space="preserve">ontwikkelt voor het thema eigen regie. </w:t>
      </w:r>
    </w:p>
    <w:p w14:paraId="0824C2A0" w14:textId="28E6E2AE" w:rsidR="06FA275B" w:rsidRDefault="06FA275B" w:rsidP="06FA275B">
      <w:pPr>
        <w:rPr>
          <w:color w:val="211F54" w:themeColor="text2"/>
        </w:rPr>
      </w:pPr>
    </w:p>
    <w:p w14:paraId="55660BF5" w14:textId="28E0FC66" w:rsidR="5E5CD556" w:rsidRDefault="5E5CD556" w:rsidP="44D7ADF1">
      <w:pPr>
        <w:rPr>
          <w:color w:val="211F54" w:themeColor="text2"/>
        </w:rPr>
      </w:pPr>
      <w:r w:rsidRPr="702798A9">
        <w:rPr>
          <w:color w:val="211F54" w:themeColor="text2"/>
        </w:rPr>
        <w:t xml:space="preserve">Het </w:t>
      </w:r>
      <w:r w:rsidRPr="702798A9">
        <w:rPr>
          <w:color w:val="FF8000" w:themeColor="accent2"/>
        </w:rPr>
        <w:t>benutten van discretionaire ruimte (grij</w:t>
      </w:r>
      <w:r w:rsidR="6C576C23" w:rsidRPr="702798A9">
        <w:rPr>
          <w:color w:val="FF8000" w:themeColor="accent2"/>
        </w:rPr>
        <w:t>s gebied</w:t>
      </w:r>
      <w:r w:rsidRPr="702798A9">
        <w:rPr>
          <w:color w:val="FF8000" w:themeColor="accent2"/>
        </w:rPr>
        <w:t>)</w:t>
      </w:r>
      <w:r w:rsidR="1E6377B4" w:rsidRPr="702798A9">
        <w:rPr>
          <w:color w:val="FF8000" w:themeColor="accent2"/>
        </w:rPr>
        <w:t xml:space="preserve"> </w:t>
      </w:r>
      <w:r w:rsidR="1E6377B4" w:rsidRPr="702798A9">
        <w:rPr>
          <w:color w:val="211F54" w:themeColor="text2"/>
        </w:rPr>
        <w:t xml:space="preserve">hangt samen met het kunnen en durven bieden van maatwerk. </w:t>
      </w:r>
      <w:r w:rsidR="4B930130" w:rsidRPr="702798A9">
        <w:rPr>
          <w:color w:val="211F54" w:themeColor="text2"/>
        </w:rPr>
        <w:t xml:space="preserve">Juist het benutten van die ruimte maakt een tweede </w:t>
      </w:r>
      <w:r w:rsidR="6E8FB227" w:rsidRPr="702798A9">
        <w:rPr>
          <w:color w:val="211F54" w:themeColor="text2"/>
        </w:rPr>
        <w:t>spoortraject</w:t>
      </w:r>
      <w:r w:rsidR="4B930130" w:rsidRPr="702798A9">
        <w:rPr>
          <w:color w:val="211F54" w:themeColor="text2"/>
        </w:rPr>
        <w:t xml:space="preserve"> vaak leuk en uitdagend voor een re-integratiebegeleider.  Een </w:t>
      </w:r>
      <w:r w:rsidR="7897B888" w:rsidRPr="702798A9">
        <w:rPr>
          <w:color w:val="211F54" w:themeColor="text2"/>
        </w:rPr>
        <w:t>re-integratiebegeleider</w:t>
      </w:r>
      <w:r w:rsidR="4B930130" w:rsidRPr="702798A9">
        <w:rPr>
          <w:color w:val="211F54" w:themeColor="text2"/>
        </w:rPr>
        <w:t xml:space="preserve"> </w:t>
      </w:r>
      <w:r w:rsidR="4E11785A" w:rsidRPr="702798A9">
        <w:rPr>
          <w:color w:val="211F54" w:themeColor="text2"/>
        </w:rPr>
        <w:t>verwoordt</w:t>
      </w:r>
      <w:r w:rsidR="4B930130" w:rsidRPr="702798A9">
        <w:rPr>
          <w:color w:val="211F54" w:themeColor="text2"/>
        </w:rPr>
        <w:t xml:space="preserve"> dit als volgt:</w:t>
      </w:r>
    </w:p>
    <w:p w14:paraId="3D83D4F3" w14:textId="4517B7E6" w:rsidR="44D7ADF1" w:rsidRDefault="44D7ADF1" w:rsidP="44D7ADF1">
      <w:pPr>
        <w:rPr>
          <w:color w:val="211F54" w:themeColor="text2"/>
        </w:rPr>
      </w:pPr>
    </w:p>
    <w:p w14:paraId="633FE78A" w14:textId="490FD424" w:rsidR="75207BBD" w:rsidRDefault="75207BBD" w:rsidP="44D7ADF1">
      <w:pPr>
        <w:jc w:val="center"/>
        <w:rPr>
          <w:i/>
          <w:iCs/>
          <w:color w:val="211F54" w:themeColor="text2"/>
        </w:rPr>
      </w:pPr>
      <w:r w:rsidRPr="44D7ADF1">
        <w:rPr>
          <w:i/>
          <w:iCs/>
          <w:color w:val="211F54" w:themeColor="text2"/>
        </w:rPr>
        <w:t>"</w:t>
      </w:r>
      <w:r w:rsidR="4B930130" w:rsidRPr="44D7ADF1">
        <w:rPr>
          <w:i/>
          <w:iCs/>
          <w:color w:val="211F54" w:themeColor="text2"/>
        </w:rPr>
        <w:t>En ja, er zijn gewoon een aantal dingen die je echt moet aftikken en langs moet. Want anders ontstaat echt gevaar op loonsanctie. Dus het leveren van maatwerk is altijd, je hebt altijd die twee ingrediënten</w:t>
      </w:r>
      <w:r w:rsidR="64BFD853" w:rsidRPr="44D7ADF1">
        <w:rPr>
          <w:i/>
          <w:iCs/>
          <w:color w:val="211F54" w:themeColor="text2"/>
        </w:rPr>
        <w:t>.</w:t>
      </w:r>
      <w:r w:rsidR="4B930130" w:rsidRPr="44D7ADF1">
        <w:rPr>
          <w:i/>
          <w:iCs/>
          <w:color w:val="211F54" w:themeColor="text2"/>
        </w:rPr>
        <w:t xml:space="preserve"> Het verplichte deel. En het vrije deel. Dat is wat ons vak zo leuk en zo mooi maakt. Het is puzzelen met extra lastige puzzelstukjes.</w:t>
      </w:r>
      <w:r w:rsidR="4F0DA11C" w:rsidRPr="44D7ADF1">
        <w:rPr>
          <w:i/>
          <w:iCs/>
          <w:color w:val="211F54" w:themeColor="text2"/>
        </w:rPr>
        <w:t xml:space="preserve">" (O1.2_coach4). </w:t>
      </w:r>
    </w:p>
    <w:p w14:paraId="5448E0FE" w14:textId="057477C8" w:rsidR="06FA275B" w:rsidRDefault="06FA275B" w:rsidP="06FA275B">
      <w:pPr>
        <w:rPr>
          <w:color w:val="211F54" w:themeColor="text2"/>
        </w:rPr>
      </w:pPr>
    </w:p>
    <w:p w14:paraId="6A0E118C" w14:textId="5A753A60" w:rsidR="7E61F642" w:rsidRDefault="4F0DA11C" w:rsidP="44D7ADF1">
      <w:pPr>
        <w:rPr>
          <w:color w:val="211F54" w:themeColor="text2"/>
        </w:rPr>
      </w:pPr>
      <w:r w:rsidRPr="23A7363A">
        <w:rPr>
          <w:color w:val="211F54" w:themeColor="text2"/>
        </w:rPr>
        <w:t>Hoe de re-integratiebegeleider</w:t>
      </w:r>
      <w:r w:rsidRPr="23A7363A">
        <w:rPr>
          <w:color w:val="FF8000" w:themeColor="accent2"/>
        </w:rPr>
        <w:t xml:space="preserve"> de relatie </w:t>
      </w:r>
      <w:r w:rsidRPr="23A7363A">
        <w:rPr>
          <w:color w:val="211F54" w:themeColor="text2"/>
        </w:rPr>
        <w:t>met de client ervaart kan invloed hebben op de eigen regie van cli</w:t>
      </w:r>
      <w:r w:rsidR="51CCD70B" w:rsidRPr="23A7363A">
        <w:rPr>
          <w:color w:val="211F54" w:themeColor="text2"/>
        </w:rPr>
        <w:t>ënten</w:t>
      </w:r>
      <w:r w:rsidRPr="23A7363A">
        <w:rPr>
          <w:color w:val="211F54" w:themeColor="text2"/>
        </w:rPr>
        <w:t xml:space="preserve">. </w:t>
      </w:r>
      <w:r w:rsidR="6DA93165" w:rsidRPr="23A7363A">
        <w:rPr>
          <w:color w:val="211F54" w:themeColor="text2"/>
        </w:rPr>
        <w:t>Een goede klik is bevorderend voor een goede verdeling van regie, mits het niet leidt tot een zorggerichte houding van de re-integratiebegeleider.</w:t>
      </w:r>
      <w:r w:rsidR="2403AB11" w:rsidRPr="23A7363A">
        <w:rPr>
          <w:color w:val="211F54" w:themeColor="text2"/>
        </w:rPr>
        <w:t xml:space="preserve"> </w:t>
      </w:r>
    </w:p>
    <w:p w14:paraId="55927DFA" w14:textId="0DA59388" w:rsidR="23A7363A" w:rsidRDefault="23A7363A" w:rsidP="23A7363A">
      <w:pPr>
        <w:rPr>
          <w:color w:val="211F54" w:themeColor="text2"/>
        </w:rPr>
      </w:pPr>
    </w:p>
    <w:p w14:paraId="434C2EF8" w14:textId="0CEA89F1" w:rsidR="005D34C6" w:rsidRPr="00250087" w:rsidRDefault="7D14363D" w:rsidP="23A7363A">
      <w:pPr>
        <w:rPr>
          <w:b/>
          <w:bCs/>
        </w:rPr>
      </w:pPr>
      <w:r w:rsidRPr="23A7363A">
        <w:rPr>
          <w:b/>
          <w:bCs/>
        </w:rPr>
        <w:t>Tabel 3.</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9"/>
      </w:tblGrid>
      <w:tr w:rsidR="001609B7" w14:paraId="7380FB1F" w14:textId="77777777" w:rsidTr="007275A8">
        <w:tc>
          <w:tcPr>
            <w:tcW w:w="3397" w:type="dxa"/>
            <w:tcBorders>
              <w:top w:val="dotted" w:sz="4" w:space="0" w:color="FF8000" w:themeColor="accent2"/>
              <w:bottom w:val="dotted" w:sz="4" w:space="0" w:color="FF8000" w:themeColor="accent2"/>
            </w:tcBorders>
          </w:tcPr>
          <w:p w14:paraId="4FB18200" w14:textId="64429227" w:rsidR="007758BE" w:rsidRPr="007024EE" w:rsidRDefault="00634E80" w:rsidP="00417465">
            <w:pPr>
              <w:rPr>
                <w:b/>
                <w:bCs/>
                <w:color w:val="FF8000" w:themeColor="accent2"/>
              </w:rPr>
            </w:pPr>
            <w:r w:rsidRPr="007024EE">
              <w:rPr>
                <w:b/>
                <w:bCs/>
                <w:color w:val="FF8000" w:themeColor="accent2"/>
              </w:rPr>
              <w:t>Reflectievermogen over omgang met regie</w:t>
            </w:r>
          </w:p>
        </w:tc>
        <w:tc>
          <w:tcPr>
            <w:tcW w:w="5619" w:type="dxa"/>
            <w:tcBorders>
              <w:top w:val="dotted" w:sz="4" w:space="0" w:color="FF8000" w:themeColor="accent2"/>
              <w:bottom w:val="dotted" w:sz="4" w:space="0" w:color="FF8000" w:themeColor="accent2"/>
            </w:tcBorders>
          </w:tcPr>
          <w:p w14:paraId="67D50DD8" w14:textId="490B2736" w:rsidR="007758BE" w:rsidRDefault="003440EF" w:rsidP="00417465">
            <w:r>
              <w:t xml:space="preserve">De mate waarin een re-integratiebegeleider actief reflecteert op zijn eigen rol </w:t>
            </w:r>
            <w:r w:rsidR="009F6EDF">
              <w:t>in het</w:t>
            </w:r>
            <w:r>
              <w:t xml:space="preserve"> nemen en geven</w:t>
            </w:r>
            <w:r w:rsidR="009F6EDF">
              <w:t xml:space="preserve"> van regie</w:t>
            </w:r>
            <w:r>
              <w:t>.</w:t>
            </w:r>
          </w:p>
        </w:tc>
      </w:tr>
      <w:tr w:rsidR="001609B7" w14:paraId="0F6701E4" w14:textId="77777777" w:rsidTr="007275A8">
        <w:tc>
          <w:tcPr>
            <w:tcW w:w="3397" w:type="dxa"/>
            <w:tcBorders>
              <w:top w:val="dotted" w:sz="4" w:space="0" w:color="FF8000" w:themeColor="accent2"/>
              <w:bottom w:val="dotted" w:sz="4" w:space="0" w:color="FF8000" w:themeColor="accent2"/>
            </w:tcBorders>
          </w:tcPr>
          <w:p w14:paraId="1964C9F2" w14:textId="57FDF0A3" w:rsidR="003440EF" w:rsidRPr="007024EE" w:rsidRDefault="00015C98" w:rsidP="00417465">
            <w:pPr>
              <w:rPr>
                <w:b/>
                <w:bCs/>
                <w:color w:val="FF8000" w:themeColor="accent2"/>
              </w:rPr>
            </w:pPr>
            <w:r w:rsidRPr="007024EE">
              <w:rPr>
                <w:b/>
                <w:bCs/>
                <w:color w:val="FF8000" w:themeColor="accent2"/>
              </w:rPr>
              <w:t>Benutten van discretionaire ruimte</w:t>
            </w:r>
          </w:p>
        </w:tc>
        <w:tc>
          <w:tcPr>
            <w:tcW w:w="5619" w:type="dxa"/>
            <w:tcBorders>
              <w:top w:val="dotted" w:sz="4" w:space="0" w:color="FF8000" w:themeColor="accent2"/>
              <w:bottom w:val="dotted" w:sz="4" w:space="0" w:color="FF8000" w:themeColor="accent2"/>
            </w:tcBorders>
          </w:tcPr>
          <w:p w14:paraId="4AA3F7D2" w14:textId="3019FEE1" w:rsidR="003440EF" w:rsidRDefault="008F0561" w:rsidP="00417465">
            <w:r>
              <w:t>De mate waarin een re-integratiebegeleider</w:t>
            </w:r>
            <w:r w:rsidR="00BD3BD0">
              <w:t xml:space="preserve"> </w:t>
            </w:r>
            <w:r w:rsidR="773E9879">
              <w:t>et grijs gebied</w:t>
            </w:r>
            <w:r w:rsidR="00BD3BD0">
              <w:t xml:space="preserve"> kent en opzoekt binnen tweede spoor re-integratie. </w:t>
            </w:r>
          </w:p>
        </w:tc>
      </w:tr>
      <w:tr w:rsidR="001609B7" w14:paraId="0D2DE350" w14:textId="77777777" w:rsidTr="007275A8">
        <w:tc>
          <w:tcPr>
            <w:tcW w:w="3397" w:type="dxa"/>
            <w:tcBorders>
              <w:top w:val="dotted" w:sz="4" w:space="0" w:color="FF8000" w:themeColor="accent2"/>
            </w:tcBorders>
          </w:tcPr>
          <w:p w14:paraId="1683040F" w14:textId="5D5C4ED8" w:rsidR="003F3AF8" w:rsidRPr="007024EE" w:rsidRDefault="003F3AF8" w:rsidP="00417465">
            <w:pPr>
              <w:rPr>
                <w:b/>
                <w:bCs/>
                <w:color w:val="FF8000" w:themeColor="accent2"/>
              </w:rPr>
            </w:pPr>
            <w:r w:rsidRPr="007024EE">
              <w:rPr>
                <w:b/>
                <w:bCs/>
                <w:color w:val="FF8000" w:themeColor="accent2"/>
              </w:rPr>
              <w:t xml:space="preserve">Relatie </w:t>
            </w:r>
          </w:p>
        </w:tc>
        <w:tc>
          <w:tcPr>
            <w:tcW w:w="5619" w:type="dxa"/>
            <w:tcBorders>
              <w:top w:val="dotted" w:sz="4" w:space="0" w:color="FF8000" w:themeColor="accent2"/>
            </w:tcBorders>
          </w:tcPr>
          <w:p w14:paraId="3B3F79BC" w14:textId="4E05BF04" w:rsidR="003F3AF8" w:rsidRDefault="003F3AF8" w:rsidP="00417465">
            <w:r>
              <w:t>De re</w:t>
            </w:r>
            <w:r w:rsidR="00603003">
              <w:t xml:space="preserve">latie </w:t>
            </w:r>
            <w:r w:rsidR="00886587">
              <w:t>tussen re-integratiebegeleider en de kandidaat</w:t>
            </w:r>
          </w:p>
        </w:tc>
      </w:tr>
    </w:tbl>
    <w:p w14:paraId="655D38B0" w14:textId="77777777" w:rsidR="007758BE" w:rsidRDefault="007758BE" w:rsidP="00417465"/>
    <w:p w14:paraId="257A67D0" w14:textId="77777777" w:rsidR="007758BE" w:rsidRDefault="007758BE" w:rsidP="00417465"/>
    <w:p w14:paraId="10325276" w14:textId="77777777" w:rsidR="0087266D" w:rsidRDefault="0087266D" w:rsidP="00417465"/>
    <w:p w14:paraId="6ACA3D59" w14:textId="77777777" w:rsidR="00CF7156" w:rsidRDefault="00FE5883" w:rsidP="00417465">
      <w:r>
        <w:t xml:space="preserve"> </w:t>
      </w:r>
    </w:p>
    <w:p w14:paraId="573D6054" w14:textId="77777777" w:rsidR="00355D00" w:rsidRDefault="00355D00" w:rsidP="00417465">
      <w:pPr>
        <w:rPr>
          <w:b/>
          <w:bCs/>
        </w:rPr>
      </w:pPr>
    </w:p>
    <w:p w14:paraId="2864AC1B" w14:textId="77777777" w:rsidR="00355D00" w:rsidRDefault="00355D00" w:rsidP="00417465">
      <w:pPr>
        <w:rPr>
          <w:b/>
          <w:bCs/>
        </w:rPr>
      </w:pPr>
    </w:p>
    <w:p w14:paraId="4B3209D2" w14:textId="77777777" w:rsidR="00355D00" w:rsidRDefault="00355D00" w:rsidP="00417465">
      <w:pPr>
        <w:rPr>
          <w:b/>
          <w:bCs/>
        </w:rPr>
      </w:pPr>
    </w:p>
    <w:p w14:paraId="536EB130" w14:textId="392B3F8E" w:rsidR="007275A8" w:rsidRPr="007275A8" w:rsidRDefault="007275A8" w:rsidP="00417465">
      <w:pPr>
        <w:rPr>
          <w:b/>
          <w:bCs/>
        </w:rPr>
      </w:pPr>
      <w:r w:rsidRPr="007275A8">
        <w:rPr>
          <w:b/>
          <w:bCs/>
        </w:rPr>
        <w:lastRenderedPageBreak/>
        <w:t xml:space="preserve">Contextfactoren gekoppeld aan de </w:t>
      </w:r>
      <w:r w:rsidR="509F8454" w:rsidRPr="44D7ADF1">
        <w:rPr>
          <w:b/>
          <w:bCs/>
        </w:rPr>
        <w:t>client</w:t>
      </w:r>
    </w:p>
    <w:p w14:paraId="2F7B1CCC" w14:textId="4644A83A" w:rsidR="44D7ADF1" w:rsidRDefault="44D7ADF1" w:rsidP="44D7ADF1">
      <w:pPr>
        <w:rPr>
          <w:b/>
          <w:bCs/>
        </w:rPr>
      </w:pPr>
    </w:p>
    <w:p w14:paraId="5795279A" w14:textId="144985A1" w:rsidR="509F8454" w:rsidRDefault="0DB97366" w:rsidP="44D7ADF1">
      <w:r>
        <w:t>De</w:t>
      </w:r>
      <w:r w:rsidRPr="187A29D3">
        <w:rPr>
          <w:color w:val="FF8000" w:themeColor="accent2"/>
        </w:rPr>
        <w:t xml:space="preserve"> belastbaarheid </w:t>
      </w:r>
      <w:r>
        <w:t xml:space="preserve">van de client kan bepalend zijn voor de mate van eigen regie die iemand ervaart. </w:t>
      </w:r>
      <w:r w:rsidR="086478CD">
        <w:t>Soms wordt door re-integratiebegeleiders ingezet op het vergroten van fysieke en/of mentale belastbaarheid, waardoor eigen regie ook kan toeneme</w:t>
      </w:r>
      <w:r w:rsidR="2882077F">
        <w:t xml:space="preserve">n. Vaker is belastbaarheid een gegeven waar de re-integratiebegeleider weinig invloed op heeft, en het dus belangrijk is om binnen de grenzen van de belastbaarheid </w:t>
      </w:r>
      <w:r w:rsidR="0A94EBBE">
        <w:t xml:space="preserve">de </w:t>
      </w:r>
      <w:r w:rsidR="2882077F">
        <w:t xml:space="preserve">eigen regie te bevorderen.  </w:t>
      </w:r>
    </w:p>
    <w:p w14:paraId="049C9837" w14:textId="5428C0FD" w:rsidR="44D7ADF1" w:rsidRDefault="44D7ADF1" w:rsidP="44D7ADF1"/>
    <w:p w14:paraId="58B71793" w14:textId="7C3E3AC5" w:rsidR="5C75BA0F" w:rsidRDefault="5C75BA0F" w:rsidP="44D7ADF1">
      <w:pPr>
        <w:rPr>
          <w:color w:val="211F54" w:themeColor="text2"/>
        </w:rPr>
      </w:pPr>
      <w:r>
        <w:t xml:space="preserve">De </w:t>
      </w:r>
      <w:r w:rsidRPr="44D7ADF1">
        <w:rPr>
          <w:color w:val="FF8000" w:themeColor="accent2"/>
        </w:rPr>
        <w:t xml:space="preserve">cultuur, persoonlijke situatie, en persoonlijkheid </w:t>
      </w:r>
      <w:r w:rsidR="18FE5BFC" w:rsidRPr="44D7ADF1">
        <w:rPr>
          <w:color w:val="211F54" w:themeColor="text2"/>
        </w:rPr>
        <w:t>van de c</w:t>
      </w:r>
      <w:r w:rsidR="4E2C64F3" w:rsidRPr="44D7ADF1">
        <w:rPr>
          <w:color w:val="211F54" w:themeColor="text2"/>
        </w:rPr>
        <w:t>lient he</w:t>
      </w:r>
      <w:r w:rsidR="47D5D450" w:rsidRPr="44D7ADF1">
        <w:rPr>
          <w:color w:val="211F54" w:themeColor="text2"/>
        </w:rPr>
        <w:t>bben</w:t>
      </w:r>
      <w:r w:rsidR="4E2C64F3" w:rsidRPr="44D7ADF1">
        <w:rPr>
          <w:color w:val="211F54" w:themeColor="text2"/>
        </w:rPr>
        <w:t xml:space="preserve"> </w:t>
      </w:r>
      <w:r w:rsidR="7D81E596" w:rsidRPr="44D7ADF1">
        <w:rPr>
          <w:color w:val="211F54" w:themeColor="text2"/>
        </w:rPr>
        <w:t xml:space="preserve">ook </w:t>
      </w:r>
      <w:r w:rsidR="4E2C64F3" w:rsidRPr="44D7ADF1">
        <w:rPr>
          <w:color w:val="211F54" w:themeColor="text2"/>
        </w:rPr>
        <w:t>invloed op hoe eigen regie</w:t>
      </w:r>
      <w:r w:rsidR="771A4332" w:rsidRPr="44D7ADF1">
        <w:rPr>
          <w:color w:val="211F54" w:themeColor="text2"/>
        </w:rPr>
        <w:t xml:space="preserve"> wordt</w:t>
      </w:r>
      <w:r w:rsidR="4E2C64F3" w:rsidRPr="44D7ADF1">
        <w:rPr>
          <w:color w:val="211F54" w:themeColor="text2"/>
        </w:rPr>
        <w:t xml:space="preserve"> ervaren en </w:t>
      </w:r>
      <w:r w:rsidR="130D8D67" w:rsidRPr="44D7ADF1">
        <w:rPr>
          <w:color w:val="211F54" w:themeColor="text2"/>
        </w:rPr>
        <w:t>welke coaching technieken en instrumenten eigen regie</w:t>
      </w:r>
      <w:r w:rsidR="0062B9B1" w:rsidRPr="44D7ADF1">
        <w:rPr>
          <w:color w:val="211F54" w:themeColor="text2"/>
        </w:rPr>
        <w:t xml:space="preserve"> bevorderen. </w:t>
      </w:r>
      <w:r w:rsidR="2EF69E65" w:rsidRPr="44D7ADF1">
        <w:rPr>
          <w:color w:val="211F54" w:themeColor="text2"/>
        </w:rPr>
        <w:t xml:space="preserve">Ook hierbij is een sensitieve houding van de re-integratiebegeleider belangrijk om maatwerk te kunnen bieden. </w:t>
      </w:r>
    </w:p>
    <w:p w14:paraId="5B68C91D" w14:textId="2B7CFFD0" w:rsidR="44D7ADF1" w:rsidRDefault="44D7ADF1" w:rsidP="44D7ADF1">
      <w:pPr>
        <w:rPr>
          <w:color w:val="FF8000" w:themeColor="accent2"/>
        </w:rPr>
      </w:pPr>
    </w:p>
    <w:p w14:paraId="48796A16" w14:textId="0889F821" w:rsidR="5B96E131" w:rsidRDefault="5B96E131" w:rsidP="44D7ADF1">
      <w:r>
        <w:t xml:space="preserve">Voor zowel de belastbaarheid als ook cultuur, persoonlijke situatie, en persoonlijkheid geldt dat </w:t>
      </w:r>
      <w:r w:rsidR="7AAAC0CA">
        <w:t>de</w:t>
      </w:r>
    </w:p>
    <w:p w14:paraId="2544B003" w14:textId="3FE662E2" w:rsidR="4ECDB2CD" w:rsidRDefault="20AF7196" w:rsidP="44D7ADF1">
      <w:pPr>
        <w:rPr>
          <w:color w:val="211F54" w:themeColor="text2"/>
        </w:rPr>
      </w:pPr>
      <w:r>
        <w:t>cliënt</w:t>
      </w:r>
      <w:r w:rsidR="4ECDB2CD">
        <w:t xml:space="preserve"> en re-integratiebegeleider</w:t>
      </w:r>
      <w:r w:rsidR="2F5DAB1D">
        <w:t xml:space="preserve"> </w:t>
      </w:r>
      <w:r w:rsidR="4ECDB2CD">
        <w:t>eigen regie naar vermogen</w:t>
      </w:r>
      <w:r w:rsidR="335F86EE">
        <w:t xml:space="preserve"> invullen. Dat betekent dat er</w:t>
      </w:r>
      <w:r w:rsidR="4ECDB2CD">
        <w:t xml:space="preserve"> binnen de </w:t>
      </w:r>
      <w:r w:rsidR="76113949">
        <w:t>mogelijkheden van</w:t>
      </w:r>
      <w:r w:rsidR="24C78A63">
        <w:t xml:space="preserve"> de client</w:t>
      </w:r>
      <w:r w:rsidR="26BB5D17">
        <w:t xml:space="preserve"> naar eigen regie </w:t>
      </w:r>
      <w:r w:rsidR="6DFFD7C3">
        <w:t>gestreefd wordt</w:t>
      </w:r>
      <w:r w:rsidR="6FC95F3E">
        <w:t xml:space="preserve">, ook al is dat op kleine schaal. </w:t>
      </w:r>
    </w:p>
    <w:p w14:paraId="0547EA02" w14:textId="043FF8A5" w:rsidR="44D25BFA" w:rsidRDefault="44D25BFA" w:rsidP="44D7ADF1">
      <w:pPr>
        <w:rPr>
          <w:color w:val="211F54" w:themeColor="text2"/>
        </w:rPr>
      </w:pPr>
      <w:r>
        <w:t>Een re-integratiebegeleider verwoordt dit als volgt:</w:t>
      </w:r>
    </w:p>
    <w:p w14:paraId="55837F93" w14:textId="01567F1C" w:rsidR="44D7ADF1" w:rsidRDefault="44D7ADF1" w:rsidP="44D7ADF1">
      <w:pPr>
        <w:rPr>
          <w:color w:val="211F54" w:themeColor="text2"/>
        </w:rPr>
      </w:pPr>
    </w:p>
    <w:p w14:paraId="0F2E195B" w14:textId="21E0BC91" w:rsidR="44D25BFA" w:rsidRDefault="44D25BFA" w:rsidP="44D7ADF1">
      <w:pPr>
        <w:jc w:val="center"/>
        <w:rPr>
          <w:i/>
          <w:iCs/>
        </w:rPr>
      </w:pPr>
      <w:r w:rsidRPr="44D7ADF1">
        <w:rPr>
          <w:i/>
          <w:iCs/>
        </w:rPr>
        <w:t>"Eigen regie is voor mij naar vermogen grip op hun eigen proces en grip op hun eigen beweging. Voor iemand die lager geschoold is, veertig jaar bij dezelfde werkgever heeft gewerkt in de productie en nu niks meer kan, op papier een cv'tje schrijven met een pen, maakt ook deel uit van zijn of haar eigen regie in dit proces."(O2.1_coach2)</w:t>
      </w:r>
    </w:p>
    <w:p w14:paraId="3A5F0836" w14:textId="10F76C63" w:rsidR="7AF5D8FF" w:rsidRDefault="7AF5D8FF" w:rsidP="702798A9">
      <w:pPr>
        <w:spacing w:before="240" w:after="240"/>
        <w:rPr>
          <w:rFonts w:ascii="Calibri" w:eastAsia="Calibri" w:hAnsi="Calibri" w:cs="Calibri"/>
        </w:rPr>
      </w:pPr>
      <w:r>
        <w:br/>
      </w:r>
      <w:r w:rsidRPr="702798A9">
        <w:rPr>
          <w:rFonts w:ascii="Calibri" w:eastAsia="Calibri" w:hAnsi="Calibri" w:cs="Calibri"/>
        </w:rPr>
        <w:t xml:space="preserve">De </w:t>
      </w:r>
      <w:r w:rsidRPr="702798A9">
        <w:rPr>
          <w:rFonts w:ascii="Calibri" w:eastAsia="Calibri" w:hAnsi="Calibri" w:cs="Calibri"/>
          <w:color w:val="FF8000" w:themeColor="accent2"/>
        </w:rPr>
        <w:t>match tussen eigen doel en doel tweede spoor</w:t>
      </w:r>
      <w:r w:rsidRPr="702798A9">
        <w:rPr>
          <w:rFonts w:ascii="Calibri" w:eastAsia="Calibri" w:hAnsi="Calibri" w:cs="Calibri"/>
        </w:rPr>
        <w:t xml:space="preserve"> kan van grote invloed zijn op de ervaren eigen regie</w:t>
      </w:r>
      <w:r w:rsidR="75E63B0C" w:rsidRPr="702798A9">
        <w:rPr>
          <w:rFonts w:ascii="Calibri" w:eastAsia="Calibri" w:hAnsi="Calibri" w:cs="Calibri"/>
        </w:rPr>
        <w:t xml:space="preserve"> van de cliënt</w:t>
      </w:r>
      <w:r w:rsidRPr="702798A9">
        <w:rPr>
          <w:rFonts w:ascii="Calibri" w:eastAsia="Calibri" w:hAnsi="Calibri" w:cs="Calibri"/>
        </w:rPr>
        <w:t xml:space="preserve">. Doorgaans hebben </w:t>
      </w:r>
      <w:r w:rsidR="56CE9CAF" w:rsidRPr="702798A9">
        <w:rPr>
          <w:rFonts w:ascii="Calibri" w:eastAsia="Calibri" w:hAnsi="Calibri" w:cs="Calibri"/>
        </w:rPr>
        <w:t>cliënten</w:t>
      </w:r>
      <w:r w:rsidRPr="702798A9">
        <w:rPr>
          <w:rFonts w:ascii="Calibri" w:eastAsia="Calibri" w:hAnsi="Calibri" w:cs="Calibri"/>
        </w:rPr>
        <w:t xml:space="preserve"> in het begin het gevoel dat </w:t>
      </w:r>
      <w:r w:rsidR="00863A2E" w:rsidRPr="702798A9">
        <w:rPr>
          <w:rFonts w:ascii="Calibri" w:eastAsia="Calibri" w:hAnsi="Calibri" w:cs="Calibri"/>
        </w:rPr>
        <w:t xml:space="preserve">ze </w:t>
      </w:r>
      <w:r w:rsidR="34F61F31" w:rsidRPr="702798A9">
        <w:rPr>
          <w:rFonts w:ascii="Calibri" w:eastAsia="Calibri" w:hAnsi="Calibri" w:cs="Calibri"/>
        </w:rPr>
        <w:t>weinig</w:t>
      </w:r>
      <w:r w:rsidR="31B62C28" w:rsidRPr="702798A9">
        <w:rPr>
          <w:rFonts w:ascii="Calibri" w:eastAsia="Calibri" w:hAnsi="Calibri" w:cs="Calibri"/>
        </w:rPr>
        <w:t xml:space="preserve"> inspraak hebben op het doel van het tweede </w:t>
      </w:r>
      <w:r w:rsidR="43283397" w:rsidRPr="702798A9">
        <w:rPr>
          <w:rFonts w:ascii="Calibri" w:eastAsia="Calibri" w:hAnsi="Calibri" w:cs="Calibri"/>
        </w:rPr>
        <w:t>spoortraject</w:t>
      </w:r>
      <w:r w:rsidR="31B62C28" w:rsidRPr="702798A9">
        <w:rPr>
          <w:rFonts w:ascii="Calibri" w:eastAsia="Calibri" w:hAnsi="Calibri" w:cs="Calibri"/>
        </w:rPr>
        <w:t>.</w:t>
      </w:r>
      <w:r w:rsidR="00D5A822" w:rsidRPr="702798A9">
        <w:rPr>
          <w:rFonts w:ascii="Calibri" w:eastAsia="Calibri" w:hAnsi="Calibri" w:cs="Calibri"/>
        </w:rPr>
        <w:t xml:space="preserve"> Toch lukt het in heel gevallen doelen te formuleren waarbij de eisen van het tweede spoortraject én de wensen van de cliënt samenkomen. </w:t>
      </w:r>
      <w:r w:rsidRPr="702798A9">
        <w:rPr>
          <w:rFonts w:ascii="Calibri" w:eastAsia="Calibri" w:hAnsi="Calibri" w:cs="Calibri"/>
        </w:rPr>
        <w:t>Het is daarom van belang dat re-integratiebegeleiders aandacht besteden aan het verkennen en waar mogelijk verbinden van beide perspectieven, zodat ruimte ontstaat voor het vergroten van eigen regie.</w:t>
      </w:r>
    </w:p>
    <w:p w14:paraId="677EBBEA" w14:textId="2927B22E" w:rsidR="110C9C11" w:rsidRDefault="110C9C11" w:rsidP="702798A9">
      <w:pPr>
        <w:spacing w:before="240" w:after="240"/>
        <w:rPr>
          <w:rFonts w:ascii="Calibri" w:eastAsia="Calibri" w:hAnsi="Calibri" w:cs="Calibri"/>
        </w:rPr>
      </w:pPr>
      <w:r w:rsidRPr="702798A9">
        <w:rPr>
          <w:rFonts w:ascii="Calibri" w:eastAsia="Calibri" w:hAnsi="Calibri" w:cs="Calibri"/>
        </w:rPr>
        <w:t xml:space="preserve">Een client beschreef dat de nadruk op solliciteren haar eigen regie ontnam. Later in het traject heeft ze </w:t>
      </w:r>
      <w:r w:rsidR="05065EFD" w:rsidRPr="702798A9">
        <w:rPr>
          <w:rFonts w:ascii="Calibri" w:eastAsia="Calibri" w:hAnsi="Calibri" w:cs="Calibri"/>
        </w:rPr>
        <w:t xml:space="preserve">samen met haar coach </w:t>
      </w:r>
      <w:r w:rsidRPr="702798A9">
        <w:rPr>
          <w:rFonts w:ascii="Calibri" w:eastAsia="Calibri" w:hAnsi="Calibri" w:cs="Calibri"/>
        </w:rPr>
        <w:t xml:space="preserve">de doelen bijgesteld </w:t>
      </w:r>
      <w:r w:rsidR="65C61A70" w:rsidRPr="702798A9">
        <w:rPr>
          <w:rFonts w:ascii="Calibri" w:eastAsia="Calibri" w:hAnsi="Calibri" w:cs="Calibri"/>
        </w:rPr>
        <w:t xml:space="preserve">en is </w:t>
      </w:r>
      <w:r w:rsidR="01C69D51" w:rsidRPr="702798A9">
        <w:rPr>
          <w:rFonts w:ascii="Calibri" w:eastAsia="Calibri" w:hAnsi="Calibri" w:cs="Calibri"/>
        </w:rPr>
        <w:t xml:space="preserve">zij </w:t>
      </w:r>
      <w:r w:rsidR="65C61A70" w:rsidRPr="702798A9">
        <w:rPr>
          <w:rFonts w:ascii="Calibri" w:eastAsia="Calibri" w:hAnsi="Calibri" w:cs="Calibri"/>
        </w:rPr>
        <w:t>meer oriënterend te werk gegaan, dit paste beter bij haar belastbaarheid en persoonlijke situatie</w:t>
      </w:r>
      <w:r w:rsidR="6152E58E" w:rsidRPr="702798A9">
        <w:rPr>
          <w:rFonts w:ascii="Calibri" w:eastAsia="Calibri" w:hAnsi="Calibri" w:cs="Calibri"/>
        </w:rPr>
        <w:t xml:space="preserve"> en gaf haar regie terug. </w:t>
      </w:r>
    </w:p>
    <w:p w14:paraId="65CB7809" w14:textId="577B9AED" w:rsidR="65C61A70" w:rsidRDefault="65C61A70" w:rsidP="702798A9">
      <w:pPr>
        <w:spacing w:before="240" w:after="240"/>
        <w:jc w:val="center"/>
        <w:rPr>
          <w:rFonts w:ascii="Calibri" w:eastAsia="Calibri" w:hAnsi="Calibri" w:cs="Calibri"/>
        </w:rPr>
      </w:pPr>
      <w:r w:rsidRPr="702798A9">
        <w:rPr>
          <w:rFonts w:ascii="Calibri" w:eastAsia="Calibri" w:hAnsi="Calibri" w:cs="Calibri"/>
          <w:i/>
          <w:iCs/>
        </w:rPr>
        <w:t>"Er wel echt van mij verwacht werd dat ik ging solliciteren. Toen dacht ik van ja, nu heb ik gewoon geen regie meer en dit heb ik ook wel heel duidelijk aangegeven dat ik dat heel lastig vond.</w:t>
      </w:r>
      <w:r>
        <w:br/>
      </w:r>
      <w:r w:rsidRPr="702798A9">
        <w:rPr>
          <w:rFonts w:ascii="Calibri" w:eastAsia="Calibri" w:hAnsi="Calibri" w:cs="Calibri"/>
          <w:i/>
          <w:iCs/>
        </w:rPr>
        <w:t>En maar goed, volgens mijn coach was dat wel de insteek van het tweede spoor en, ja, dus toen voelde ik niet meer dat</w:t>
      </w:r>
      <w:r w:rsidR="064254CA" w:rsidRPr="702798A9">
        <w:rPr>
          <w:rFonts w:ascii="Calibri" w:eastAsia="Calibri" w:hAnsi="Calibri" w:cs="Calibri"/>
          <w:i/>
          <w:iCs/>
        </w:rPr>
        <w:t xml:space="preserve"> ik</w:t>
      </w:r>
      <w:r w:rsidRPr="702798A9">
        <w:rPr>
          <w:rFonts w:ascii="Calibri" w:eastAsia="Calibri" w:hAnsi="Calibri" w:cs="Calibri"/>
          <w:i/>
          <w:iCs/>
        </w:rPr>
        <w:t xml:space="preserve"> eigen regie had. Nee dus dan voelde het een beetje een verplichting om bedrijven te gaan benaderen met mijn CV terwijl ik [..</w:t>
      </w:r>
      <w:r w:rsidR="58993063" w:rsidRPr="702798A9">
        <w:rPr>
          <w:rFonts w:ascii="Calibri" w:eastAsia="Calibri" w:hAnsi="Calibri" w:cs="Calibri"/>
          <w:i/>
          <w:iCs/>
        </w:rPr>
        <w:t>.</w:t>
      </w:r>
      <w:r w:rsidRPr="702798A9">
        <w:rPr>
          <w:rFonts w:ascii="Calibri" w:eastAsia="Calibri" w:hAnsi="Calibri" w:cs="Calibri"/>
          <w:i/>
          <w:iCs/>
        </w:rPr>
        <w:t>] het niet waar ko</w:t>
      </w:r>
      <w:r w:rsidR="645ABFE8" w:rsidRPr="702798A9">
        <w:rPr>
          <w:rFonts w:ascii="Calibri" w:eastAsia="Calibri" w:hAnsi="Calibri" w:cs="Calibri"/>
          <w:i/>
          <w:iCs/>
        </w:rPr>
        <w:t xml:space="preserve"> (</w:t>
      </w:r>
      <w:r w:rsidRPr="702798A9">
        <w:rPr>
          <w:rFonts w:ascii="Calibri" w:eastAsia="Calibri" w:hAnsi="Calibri" w:cs="Calibri"/>
          <w:i/>
          <w:iCs/>
        </w:rPr>
        <w:t xml:space="preserve">n maken om </w:t>
      </w:r>
      <w:r w:rsidR="0D4CED22" w:rsidRPr="702798A9">
        <w:rPr>
          <w:rFonts w:ascii="Calibri" w:eastAsia="Calibri" w:hAnsi="Calibri" w:cs="Calibri"/>
          <w:i/>
          <w:iCs/>
        </w:rPr>
        <w:t xml:space="preserve">aan </w:t>
      </w:r>
      <w:r w:rsidRPr="702798A9">
        <w:rPr>
          <w:rFonts w:ascii="Calibri" w:eastAsia="Calibri" w:hAnsi="Calibri" w:cs="Calibri"/>
          <w:i/>
          <w:iCs/>
        </w:rPr>
        <w:t>die functie te ja voldoen, laat ik maar zeggen</w:t>
      </w:r>
      <w:r w:rsidR="2827DEFC" w:rsidRPr="702798A9">
        <w:rPr>
          <w:rFonts w:ascii="Calibri" w:eastAsia="Calibri" w:hAnsi="Calibri" w:cs="Calibri"/>
          <w:i/>
          <w:iCs/>
        </w:rPr>
        <w:t>.</w:t>
      </w:r>
      <w:r w:rsidR="2827DEFC" w:rsidRPr="702798A9">
        <w:rPr>
          <w:rFonts w:ascii="Calibri" w:eastAsia="Calibri" w:hAnsi="Calibri" w:cs="Calibri"/>
        </w:rPr>
        <w:t>"</w:t>
      </w:r>
      <w:r w:rsidR="156B575D" w:rsidRPr="702798A9">
        <w:rPr>
          <w:rFonts w:ascii="Calibri" w:eastAsia="Calibri" w:hAnsi="Calibri" w:cs="Calibri"/>
        </w:rPr>
        <w:t xml:space="preserve"> </w:t>
      </w:r>
      <w:r w:rsidR="156B575D" w:rsidRPr="702798A9">
        <w:rPr>
          <w:rFonts w:ascii="Calibri" w:eastAsia="Calibri" w:hAnsi="Calibri" w:cs="Calibri"/>
          <w:i/>
          <w:iCs/>
        </w:rPr>
        <w:t>(R.28).</w:t>
      </w:r>
      <w:r>
        <w:br/>
      </w:r>
    </w:p>
    <w:p w14:paraId="39617372" w14:textId="59AF91F5" w:rsidR="23A7363A" w:rsidRPr="00355D00" w:rsidRDefault="7AF5D8FF" w:rsidP="00355D00">
      <w:pPr>
        <w:spacing w:before="240" w:after="240"/>
        <w:rPr>
          <w:rFonts w:ascii="Calibri" w:eastAsia="Calibri" w:hAnsi="Calibri" w:cs="Calibri"/>
        </w:rPr>
      </w:pPr>
      <w:r>
        <w:br/>
      </w:r>
      <w:r w:rsidR="1D4BE12F" w:rsidRPr="702798A9">
        <w:rPr>
          <w:rFonts w:ascii="Calibri" w:eastAsia="Calibri" w:hAnsi="Calibri" w:cs="Calibri"/>
        </w:rPr>
        <w:lastRenderedPageBreak/>
        <w:t>Ook cliënten beschouwen d</w:t>
      </w:r>
      <w:r w:rsidRPr="702798A9">
        <w:rPr>
          <w:rFonts w:ascii="Calibri" w:eastAsia="Calibri" w:hAnsi="Calibri" w:cs="Calibri"/>
        </w:rPr>
        <w:t xml:space="preserve">e kwaliteit van de </w:t>
      </w:r>
      <w:r w:rsidRPr="702798A9">
        <w:rPr>
          <w:rFonts w:ascii="Calibri" w:eastAsia="Calibri" w:hAnsi="Calibri" w:cs="Calibri"/>
          <w:color w:val="FF8000" w:themeColor="accent2"/>
        </w:rPr>
        <w:t>relatie</w:t>
      </w:r>
      <w:r w:rsidRPr="702798A9">
        <w:rPr>
          <w:rFonts w:ascii="Calibri" w:eastAsia="Calibri" w:hAnsi="Calibri" w:cs="Calibri"/>
        </w:rPr>
        <w:t xml:space="preserve"> tussen de re-integratiebegeleider en de </w:t>
      </w:r>
      <w:r w:rsidR="6459DB79" w:rsidRPr="702798A9">
        <w:rPr>
          <w:rFonts w:ascii="Calibri" w:eastAsia="Calibri" w:hAnsi="Calibri" w:cs="Calibri"/>
        </w:rPr>
        <w:t>cliënt</w:t>
      </w:r>
      <w:r w:rsidRPr="702798A9">
        <w:rPr>
          <w:rFonts w:ascii="Calibri" w:eastAsia="Calibri" w:hAnsi="Calibri" w:cs="Calibri"/>
        </w:rPr>
        <w:t xml:space="preserve"> </w:t>
      </w:r>
      <w:r w:rsidR="4C94EF6B" w:rsidRPr="702798A9">
        <w:rPr>
          <w:rFonts w:ascii="Calibri" w:eastAsia="Calibri" w:hAnsi="Calibri" w:cs="Calibri"/>
        </w:rPr>
        <w:t xml:space="preserve">als </w:t>
      </w:r>
      <w:r w:rsidRPr="702798A9">
        <w:rPr>
          <w:rFonts w:ascii="Calibri" w:eastAsia="Calibri" w:hAnsi="Calibri" w:cs="Calibri"/>
        </w:rPr>
        <w:t>belangrijk</w:t>
      </w:r>
      <w:r w:rsidR="7379734F" w:rsidRPr="702798A9">
        <w:rPr>
          <w:rFonts w:ascii="Calibri" w:eastAsia="Calibri" w:hAnsi="Calibri" w:cs="Calibri"/>
        </w:rPr>
        <w:t xml:space="preserve"> voor de</w:t>
      </w:r>
      <w:r w:rsidRPr="702798A9">
        <w:rPr>
          <w:rFonts w:ascii="Calibri" w:eastAsia="Calibri" w:hAnsi="Calibri" w:cs="Calibri"/>
        </w:rPr>
        <w:t xml:space="preserve"> mate van eigen regie. Een relatie die gekenmerkt wordt door vertrouwen, open communicatie en wederzijds begrip kan bijdragen aan het gevoel van autonomie en eigenaarschap bij de kandidaat. Wanneer de relatie minder sterk is, kan dit het nemen van regie bemoeilijken. Re-integratiebegeleiders hebben in dit opzicht invloed door te investeren in een constructieve werkrelatie, waarbij zij de </w:t>
      </w:r>
      <w:r w:rsidR="00355D00">
        <w:rPr>
          <w:rFonts w:ascii="Calibri" w:eastAsia="Calibri" w:hAnsi="Calibri" w:cs="Calibri"/>
        </w:rPr>
        <w:t>cliënt</w:t>
      </w:r>
      <w:r w:rsidRPr="702798A9">
        <w:rPr>
          <w:rFonts w:ascii="Calibri" w:eastAsia="Calibri" w:hAnsi="Calibri" w:cs="Calibri"/>
        </w:rPr>
        <w:t>ondersteunen en tegelijkertijd ruimte laten voor eigen keuzes en initiatief</w:t>
      </w:r>
      <w:r w:rsidR="5C231EF0" w:rsidRPr="702798A9">
        <w:rPr>
          <w:rFonts w:ascii="Calibri" w:eastAsia="Calibri" w:hAnsi="Calibri" w:cs="Calibri"/>
        </w:rPr>
        <w:t>.</w:t>
      </w:r>
    </w:p>
    <w:p w14:paraId="32255EF3" w14:textId="2C1993B6" w:rsidR="15448BD7" w:rsidRDefault="15448BD7" w:rsidP="23A7363A">
      <w:pPr>
        <w:rPr>
          <w:b/>
          <w:bCs/>
        </w:rPr>
      </w:pPr>
      <w:r w:rsidRPr="23A7363A">
        <w:rPr>
          <w:b/>
          <w:bCs/>
        </w:rPr>
        <w:t>Tabel 4.</w:t>
      </w:r>
    </w:p>
    <w:p w14:paraId="12F2F2B8" w14:textId="5033EF91" w:rsidR="44D7ADF1" w:rsidRDefault="44D7ADF1" w:rsidP="44D7ADF1">
      <w:pPr>
        <w:rPr>
          <w:b/>
          <w:bCs/>
        </w:rPr>
      </w:pPr>
    </w:p>
    <w:tbl>
      <w:tblPr>
        <w:tblStyle w:val="Rastertabel1licht-Accen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9"/>
      </w:tblGrid>
      <w:tr w:rsidR="008060C7" w14:paraId="43031A03" w14:textId="77777777" w:rsidTr="007275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bottom w:val="dotted" w:sz="4" w:space="0" w:color="FF8000" w:themeColor="accent2"/>
            </w:tcBorders>
          </w:tcPr>
          <w:p w14:paraId="0A4727A7" w14:textId="3699D73D" w:rsidR="00CF7156" w:rsidRPr="007275A8" w:rsidRDefault="00CF7156">
            <w:pPr>
              <w:rPr>
                <w:color w:val="FF8000" w:themeColor="accent2"/>
              </w:rPr>
            </w:pPr>
            <w:r w:rsidRPr="007275A8">
              <w:rPr>
                <w:color w:val="FF8000" w:themeColor="accent2"/>
              </w:rPr>
              <w:t>Belastbaarheid</w:t>
            </w:r>
          </w:p>
        </w:tc>
        <w:tc>
          <w:tcPr>
            <w:tcW w:w="5619" w:type="dxa"/>
            <w:tcBorders>
              <w:bottom w:val="dotted" w:sz="4" w:space="0" w:color="FF8000" w:themeColor="accent2"/>
            </w:tcBorders>
          </w:tcPr>
          <w:p w14:paraId="66C8DE40" w14:textId="25313C77" w:rsidR="00CF7156" w:rsidRPr="007275A8" w:rsidRDefault="00CF7156">
            <w:pPr>
              <w:cnfStyle w:val="100000000000" w:firstRow="1" w:lastRow="0" w:firstColumn="0" w:lastColumn="0" w:oddVBand="0" w:evenVBand="0" w:oddHBand="0" w:evenHBand="0" w:firstRowFirstColumn="0" w:firstRowLastColumn="0" w:lastRowFirstColumn="0" w:lastRowLastColumn="0"/>
              <w:rPr>
                <w:b w:val="0"/>
                <w:bCs w:val="0"/>
              </w:rPr>
            </w:pPr>
            <w:r w:rsidRPr="007275A8">
              <w:rPr>
                <w:b w:val="0"/>
                <w:bCs w:val="0"/>
              </w:rPr>
              <w:t>De mate van</w:t>
            </w:r>
            <w:r w:rsidR="001C2DF3" w:rsidRPr="007275A8">
              <w:rPr>
                <w:b w:val="0"/>
                <w:bCs w:val="0"/>
              </w:rPr>
              <w:t xml:space="preserve"> fysieke en mentale</w:t>
            </w:r>
            <w:r w:rsidRPr="007275A8">
              <w:rPr>
                <w:b w:val="0"/>
                <w:bCs w:val="0"/>
              </w:rPr>
              <w:t xml:space="preserve"> belastbaarheid </w:t>
            </w:r>
            <w:r w:rsidR="001C2DF3" w:rsidRPr="007275A8">
              <w:rPr>
                <w:b w:val="0"/>
                <w:bCs w:val="0"/>
              </w:rPr>
              <w:t>van de kandidaat.</w:t>
            </w:r>
          </w:p>
        </w:tc>
      </w:tr>
      <w:tr w:rsidR="008060C7" w14:paraId="2BDBDEF5" w14:textId="77777777" w:rsidTr="007275A8">
        <w:tc>
          <w:tcPr>
            <w:cnfStyle w:val="001000000000" w:firstRow="0" w:lastRow="0" w:firstColumn="1" w:lastColumn="0" w:oddVBand="0" w:evenVBand="0" w:oddHBand="0" w:evenHBand="0" w:firstRowFirstColumn="0" w:firstRowLastColumn="0" w:lastRowFirstColumn="0" w:lastRowLastColumn="0"/>
            <w:tcW w:w="3397" w:type="dxa"/>
            <w:tcBorders>
              <w:top w:val="dotted" w:sz="4" w:space="0" w:color="FF8000" w:themeColor="accent2"/>
              <w:bottom w:val="dotted" w:sz="4" w:space="0" w:color="FF8000" w:themeColor="accent2"/>
            </w:tcBorders>
          </w:tcPr>
          <w:p w14:paraId="2ACA9114" w14:textId="6D64E48B" w:rsidR="00C5016C" w:rsidRPr="00C5016C" w:rsidRDefault="00C5016C" w:rsidP="00C5016C">
            <w:pPr>
              <w:rPr>
                <w:color w:val="FF8000" w:themeColor="accent2"/>
              </w:rPr>
            </w:pPr>
            <w:r w:rsidRPr="00C5016C">
              <w:rPr>
                <w:color w:val="FF8000" w:themeColor="accent2"/>
              </w:rPr>
              <w:t>Cultuur, persoonlijke situatie, en persoonlijkheid</w:t>
            </w:r>
          </w:p>
          <w:p w14:paraId="6909B9FB" w14:textId="6CE96197" w:rsidR="00CF7156" w:rsidRPr="007275A8" w:rsidRDefault="00CF7156">
            <w:pPr>
              <w:rPr>
                <w:color w:val="FF8000" w:themeColor="accent2"/>
              </w:rPr>
            </w:pPr>
          </w:p>
        </w:tc>
        <w:tc>
          <w:tcPr>
            <w:tcW w:w="5619" w:type="dxa"/>
            <w:tcBorders>
              <w:top w:val="dotted" w:sz="4" w:space="0" w:color="FF8000" w:themeColor="accent2"/>
              <w:bottom w:val="dotted" w:sz="4" w:space="0" w:color="FF8000" w:themeColor="accent2"/>
            </w:tcBorders>
          </w:tcPr>
          <w:p w14:paraId="719146B5" w14:textId="1C7C04C3" w:rsidR="00803499" w:rsidRDefault="00803499" w:rsidP="00021B71">
            <w:pPr>
              <w:pStyle w:val="Lijstalinea"/>
              <w:numPr>
                <w:ilvl w:val="0"/>
                <w:numId w:val="13"/>
              </w:numPr>
              <w:cnfStyle w:val="000000000000" w:firstRow="0" w:lastRow="0" w:firstColumn="0" w:lastColumn="0" w:oddVBand="0" w:evenVBand="0" w:oddHBand="0" w:evenHBand="0" w:firstRowFirstColumn="0" w:firstRowLastColumn="0" w:lastRowFirstColumn="0" w:lastRowLastColumn="0"/>
            </w:pPr>
            <w:r>
              <w:t>C</w:t>
            </w:r>
            <w:r w:rsidR="006F2234">
              <w:t>ultuur</w:t>
            </w:r>
            <w:r>
              <w:t xml:space="preserve">, waaronder </w:t>
            </w:r>
            <w:r w:rsidR="0098403F">
              <w:t>afkomst of e</w:t>
            </w:r>
            <w:r w:rsidR="00372B07">
              <w:t>tniciteit</w:t>
            </w:r>
          </w:p>
          <w:p w14:paraId="7574327E" w14:textId="6A7FA7E6" w:rsidR="00D8639C" w:rsidRDefault="00803499" w:rsidP="00021B71">
            <w:pPr>
              <w:pStyle w:val="Lijstalinea"/>
              <w:numPr>
                <w:ilvl w:val="0"/>
                <w:numId w:val="13"/>
              </w:numPr>
              <w:cnfStyle w:val="000000000000" w:firstRow="0" w:lastRow="0" w:firstColumn="0" w:lastColumn="0" w:oddVBand="0" w:evenVBand="0" w:oddHBand="0" w:evenHBand="0" w:firstRowFirstColumn="0" w:firstRowLastColumn="0" w:lastRowFirstColumn="0" w:lastRowLastColumn="0"/>
            </w:pPr>
            <w:r>
              <w:t>Persoonlijke situatie</w:t>
            </w:r>
            <w:r w:rsidR="008D4C36">
              <w:t>,</w:t>
            </w:r>
            <w:r>
              <w:t xml:space="preserve"> waaronder de </w:t>
            </w:r>
            <w:r w:rsidR="00372B07" w:rsidRPr="00C5016C">
              <w:t>thuissituatie</w:t>
            </w:r>
            <w:r w:rsidR="00372B07">
              <w:t xml:space="preserve">, </w:t>
            </w:r>
            <w:r>
              <w:t xml:space="preserve">en </w:t>
            </w:r>
            <w:r w:rsidR="00C5016C" w:rsidRPr="00C5016C">
              <w:t>ervaring</w:t>
            </w:r>
            <w:r w:rsidR="00D8639C">
              <w:t xml:space="preserve"> met coaching</w:t>
            </w:r>
          </w:p>
          <w:p w14:paraId="3530CAAB" w14:textId="2BDAB6F0" w:rsidR="00CF7156" w:rsidRDefault="00D8639C" w:rsidP="00021B71">
            <w:pPr>
              <w:pStyle w:val="Lijstalinea"/>
              <w:numPr>
                <w:ilvl w:val="0"/>
                <w:numId w:val="13"/>
              </w:numPr>
              <w:cnfStyle w:val="000000000000" w:firstRow="0" w:lastRow="0" w:firstColumn="0" w:lastColumn="0" w:oddVBand="0" w:evenVBand="0" w:oddHBand="0" w:evenHBand="0" w:firstRowFirstColumn="0" w:firstRowLastColumn="0" w:lastRowFirstColumn="0" w:lastRowLastColumn="0"/>
            </w:pPr>
            <w:r>
              <w:t>P</w:t>
            </w:r>
            <w:r w:rsidR="00C5016C" w:rsidRPr="00C5016C">
              <w:t>ersoonlijkheid</w:t>
            </w:r>
            <w:r>
              <w:t xml:space="preserve">, waaronder assertiviteit </w:t>
            </w:r>
          </w:p>
        </w:tc>
      </w:tr>
      <w:tr w:rsidR="008060C7" w14:paraId="4CFF3F84" w14:textId="77777777" w:rsidTr="007275A8">
        <w:tc>
          <w:tcPr>
            <w:cnfStyle w:val="001000000000" w:firstRow="0" w:lastRow="0" w:firstColumn="1" w:lastColumn="0" w:oddVBand="0" w:evenVBand="0" w:oddHBand="0" w:evenHBand="0" w:firstRowFirstColumn="0" w:firstRowLastColumn="0" w:lastRowFirstColumn="0" w:lastRowLastColumn="0"/>
            <w:tcW w:w="3397" w:type="dxa"/>
            <w:tcBorders>
              <w:top w:val="dotted" w:sz="4" w:space="0" w:color="FF8000" w:themeColor="accent2"/>
              <w:bottom w:val="dotted" w:sz="4" w:space="0" w:color="FF8000" w:themeColor="accent2"/>
            </w:tcBorders>
          </w:tcPr>
          <w:p w14:paraId="3F95FB88" w14:textId="17A2B89B" w:rsidR="00667291" w:rsidRPr="00667291" w:rsidRDefault="00BC1724" w:rsidP="00667291">
            <w:pPr>
              <w:rPr>
                <w:color w:val="FF8000" w:themeColor="accent2"/>
              </w:rPr>
            </w:pPr>
            <w:r w:rsidRPr="007275A8">
              <w:rPr>
                <w:color w:val="FF8000" w:themeColor="accent2"/>
              </w:rPr>
              <w:t xml:space="preserve">Match tussen </w:t>
            </w:r>
            <w:r w:rsidR="00667291" w:rsidRPr="00667291">
              <w:rPr>
                <w:color w:val="FF8000" w:themeColor="accent2"/>
              </w:rPr>
              <w:t xml:space="preserve">eigen doel </w:t>
            </w:r>
            <w:r w:rsidRPr="007275A8">
              <w:rPr>
                <w:color w:val="FF8000" w:themeColor="accent2"/>
              </w:rPr>
              <w:t xml:space="preserve">en </w:t>
            </w:r>
            <w:r w:rsidR="00667291" w:rsidRPr="00667291">
              <w:rPr>
                <w:color w:val="FF8000" w:themeColor="accent2"/>
              </w:rPr>
              <w:t xml:space="preserve">doel </w:t>
            </w:r>
            <w:r w:rsidRPr="007275A8">
              <w:rPr>
                <w:color w:val="FF8000" w:themeColor="accent2"/>
              </w:rPr>
              <w:t xml:space="preserve">tweede </w:t>
            </w:r>
            <w:r w:rsidR="00667291" w:rsidRPr="00667291">
              <w:rPr>
                <w:color w:val="FF8000" w:themeColor="accent2"/>
              </w:rPr>
              <w:t>spoor</w:t>
            </w:r>
          </w:p>
          <w:p w14:paraId="2D0538DE" w14:textId="3F4E72C6" w:rsidR="00CF7156" w:rsidRPr="007275A8" w:rsidRDefault="00CF7156">
            <w:pPr>
              <w:rPr>
                <w:color w:val="FF8000" w:themeColor="accent2"/>
              </w:rPr>
            </w:pPr>
          </w:p>
        </w:tc>
        <w:tc>
          <w:tcPr>
            <w:tcW w:w="5619" w:type="dxa"/>
            <w:tcBorders>
              <w:top w:val="dotted" w:sz="4" w:space="0" w:color="FF8000" w:themeColor="accent2"/>
              <w:bottom w:val="dotted" w:sz="4" w:space="0" w:color="FF8000" w:themeColor="accent2"/>
            </w:tcBorders>
          </w:tcPr>
          <w:p w14:paraId="3C636AA6" w14:textId="2974B997" w:rsidR="00CF7156" w:rsidRDefault="00BC1724">
            <w:pPr>
              <w:cnfStyle w:val="000000000000" w:firstRow="0" w:lastRow="0" w:firstColumn="0" w:lastColumn="0" w:oddVBand="0" w:evenVBand="0" w:oddHBand="0" w:evenHBand="0" w:firstRowFirstColumn="0" w:firstRowLastColumn="0" w:lastRowFirstColumn="0" w:lastRowLastColumn="0"/>
            </w:pPr>
            <w:r>
              <w:t xml:space="preserve">De mate waarin het doel doen van de </w:t>
            </w:r>
            <w:r w:rsidR="00355D00">
              <w:t>cliënt</w:t>
            </w:r>
            <w:r>
              <w:t xml:space="preserve">overeenkomst met het doel van het tweede spoor traject. </w:t>
            </w:r>
          </w:p>
        </w:tc>
      </w:tr>
      <w:tr w:rsidR="008060C7" w14:paraId="210F6999" w14:textId="77777777" w:rsidTr="007275A8">
        <w:tc>
          <w:tcPr>
            <w:cnfStyle w:val="001000000000" w:firstRow="0" w:lastRow="0" w:firstColumn="1" w:lastColumn="0" w:oddVBand="0" w:evenVBand="0" w:oddHBand="0" w:evenHBand="0" w:firstRowFirstColumn="0" w:firstRowLastColumn="0" w:lastRowFirstColumn="0" w:lastRowLastColumn="0"/>
            <w:tcW w:w="3397" w:type="dxa"/>
            <w:tcBorders>
              <w:top w:val="dotted" w:sz="4" w:space="0" w:color="FF8000" w:themeColor="accent2"/>
            </w:tcBorders>
          </w:tcPr>
          <w:p w14:paraId="7734834A" w14:textId="77777777" w:rsidR="00CF7156" w:rsidRPr="007275A8" w:rsidRDefault="00CF7156">
            <w:pPr>
              <w:rPr>
                <w:color w:val="FF8000" w:themeColor="accent2"/>
              </w:rPr>
            </w:pPr>
            <w:r w:rsidRPr="007275A8">
              <w:rPr>
                <w:color w:val="FF8000" w:themeColor="accent2"/>
              </w:rPr>
              <w:t xml:space="preserve">Relatie </w:t>
            </w:r>
          </w:p>
        </w:tc>
        <w:tc>
          <w:tcPr>
            <w:tcW w:w="5619" w:type="dxa"/>
            <w:tcBorders>
              <w:top w:val="dotted" w:sz="4" w:space="0" w:color="FF8000" w:themeColor="accent2"/>
            </w:tcBorders>
          </w:tcPr>
          <w:p w14:paraId="349DB401" w14:textId="77777777" w:rsidR="00CF7156" w:rsidRDefault="00CF7156">
            <w:pPr>
              <w:cnfStyle w:val="000000000000" w:firstRow="0" w:lastRow="0" w:firstColumn="0" w:lastColumn="0" w:oddVBand="0" w:evenVBand="0" w:oddHBand="0" w:evenHBand="0" w:firstRowFirstColumn="0" w:firstRowLastColumn="0" w:lastRowFirstColumn="0" w:lastRowLastColumn="0"/>
            </w:pPr>
            <w:r>
              <w:t>De relatie tussen re-integratiebegeleider en de kandidaat</w:t>
            </w:r>
          </w:p>
        </w:tc>
      </w:tr>
    </w:tbl>
    <w:p w14:paraId="43CC48BA" w14:textId="05FA34DA" w:rsidR="00CE5AA0" w:rsidRDefault="00CE5AA0" w:rsidP="00417465"/>
    <w:p w14:paraId="197993F4" w14:textId="77777777" w:rsidR="007275A8" w:rsidRDefault="007275A8" w:rsidP="00417465"/>
    <w:p w14:paraId="10EA0855" w14:textId="77777777" w:rsidR="00355D00" w:rsidRDefault="00355D00">
      <w:pPr>
        <w:widowControl/>
        <w:spacing w:after="160" w:line="278" w:lineRule="auto"/>
        <w:rPr>
          <w:b/>
          <w:bCs/>
        </w:rPr>
      </w:pPr>
      <w:r>
        <w:rPr>
          <w:b/>
          <w:bCs/>
        </w:rPr>
        <w:br w:type="page"/>
      </w:r>
    </w:p>
    <w:p w14:paraId="3C076431" w14:textId="3F7F4795" w:rsidR="007275A8" w:rsidRPr="003221B1" w:rsidRDefault="007275A8" w:rsidP="00417465">
      <w:pPr>
        <w:rPr>
          <w:b/>
          <w:bCs/>
        </w:rPr>
      </w:pPr>
      <w:r w:rsidRPr="003221B1">
        <w:rPr>
          <w:b/>
          <w:bCs/>
        </w:rPr>
        <w:lastRenderedPageBreak/>
        <w:t>Contextfactoren gekoppeld aan de omgeving</w:t>
      </w:r>
    </w:p>
    <w:p w14:paraId="4D2CF622" w14:textId="767BC9B8" w:rsidR="63A94E04" w:rsidRDefault="63A94E04" w:rsidP="702798A9">
      <w:pPr>
        <w:rPr>
          <w:b/>
          <w:bCs/>
        </w:rPr>
      </w:pPr>
      <w:r>
        <w:br/>
      </w:r>
      <w:r w:rsidRPr="702798A9">
        <w:rPr>
          <w:rFonts w:ascii="Calibri" w:eastAsia="Calibri" w:hAnsi="Calibri" w:cs="Calibri"/>
        </w:rPr>
        <w:t xml:space="preserve">De mate waarin de </w:t>
      </w:r>
      <w:r w:rsidRPr="702798A9">
        <w:rPr>
          <w:rFonts w:ascii="Calibri" w:eastAsia="Calibri" w:hAnsi="Calibri" w:cs="Calibri"/>
          <w:color w:val="FF8000" w:themeColor="accent2"/>
        </w:rPr>
        <w:t>werkgever sociale en praktische steu</w:t>
      </w:r>
      <w:r w:rsidRPr="702798A9">
        <w:rPr>
          <w:rFonts w:ascii="Calibri" w:eastAsia="Calibri" w:hAnsi="Calibri" w:cs="Calibri"/>
        </w:rPr>
        <w:t xml:space="preserve">n biedt, beïnvloedt de ruimte voor eigen regie. Interesse, begrip en flexibiliteit kunnen het vertrouwen en de motivatie van de </w:t>
      </w:r>
      <w:r w:rsidR="00355D00">
        <w:rPr>
          <w:rFonts w:ascii="Calibri" w:eastAsia="Calibri" w:hAnsi="Calibri" w:cs="Calibri"/>
        </w:rPr>
        <w:t>cliënt</w:t>
      </w:r>
      <w:r w:rsidRPr="702798A9">
        <w:rPr>
          <w:rFonts w:ascii="Calibri" w:eastAsia="Calibri" w:hAnsi="Calibri" w:cs="Calibri"/>
        </w:rPr>
        <w:t>vergroten. Praktische faciliteiten, zoals tijd of middelen voor activiteiten, maken het bovendien makkelijker om zelf stappen te zetten. Gebrek aan steun kan juist belemmerend werken.</w:t>
      </w:r>
    </w:p>
    <w:p w14:paraId="1B40CA22" w14:textId="7684A20B" w:rsidR="63A94E04" w:rsidRDefault="63A94E04" w:rsidP="702798A9">
      <w:pPr>
        <w:rPr>
          <w:b/>
          <w:bCs/>
        </w:rPr>
      </w:pPr>
      <w:r>
        <w:br/>
      </w:r>
      <w:r w:rsidRPr="702798A9">
        <w:rPr>
          <w:rFonts w:ascii="Calibri" w:eastAsia="Calibri" w:hAnsi="Calibri" w:cs="Calibri"/>
        </w:rPr>
        <w:t xml:space="preserve">De </w:t>
      </w:r>
      <w:r w:rsidRPr="702798A9">
        <w:rPr>
          <w:rFonts w:ascii="Calibri" w:eastAsia="Calibri" w:hAnsi="Calibri" w:cs="Calibri"/>
          <w:color w:val="FF8000" w:themeColor="accent2"/>
        </w:rPr>
        <w:t>houding van de bedrijfsarts of arbeidsdeskundige</w:t>
      </w:r>
      <w:r w:rsidRPr="702798A9">
        <w:rPr>
          <w:rFonts w:ascii="Calibri" w:eastAsia="Calibri" w:hAnsi="Calibri" w:cs="Calibri"/>
        </w:rPr>
        <w:t xml:space="preserve"> ten opzichte van het tweede spoortraject kan richtinggevend zijn voor de kandidaat. Wanneer het traject actief wordt ondersteund en positief wordt gepresenteerd, kan dit de acceptatie en betrokkenheid vergroten. Een terughoudende of negatieve houding kan daarentegen twijfel of weerstand oproepen.</w:t>
      </w:r>
    </w:p>
    <w:p w14:paraId="7F2D3AF1" w14:textId="3DF2DE52" w:rsidR="63A94E04" w:rsidRDefault="63A94E04" w:rsidP="702798A9">
      <w:pPr>
        <w:rPr>
          <w:b/>
          <w:bCs/>
        </w:rPr>
      </w:pPr>
      <w:r>
        <w:br/>
      </w:r>
      <w:r w:rsidRPr="702798A9">
        <w:rPr>
          <w:rFonts w:ascii="Calibri" w:eastAsia="Calibri" w:hAnsi="Calibri" w:cs="Calibri"/>
        </w:rPr>
        <w:t xml:space="preserve">De manier waarop de </w:t>
      </w:r>
      <w:r w:rsidRPr="702798A9">
        <w:rPr>
          <w:rFonts w:ascii="Calibri" w:eastAsia="Calibri" w:hAnsi="Calibri" w:cs="Calibri"/>
          <w:color w:val="FF8000" w:themeColor="accent2"/>
        </w:rPr>
        <w:t>werkgever communiceert over mogelijkheden</w:t>
      </w:r>
      <w:r w:rsidRPr="702798A9">
        <w:rPr>
          <w:rFonts w:ascii="Calibri" w:eastAsia="Calibri" w:hAnsi="Calibri" w:cs="Calibri"/>
        </w:rPr>
        <w:t xml:space="preserve"> binnen het eerste spoor heeft invloed op de focus en verwachtingen van de kandidaat. Duidelijke en realistische communicatie kan helpen om het tweede spoor te accepteren en daar actief regie in te nemen. Onduidelijkheid of valse hoop kan juist leiden tot afwachtend gedrag.</w:t>
      </w:r>
    </w:p>
    <w:p w14:paraId="1291E619" w14:textId="0CA157E8" w:rsidR="63A94E04" w:rsidRDefault="63A94E04" w:rsidP="702798A9">
      <w:pPr>
        <w:rPr>
          <w:rFonts w:ascii="Calibri" w:eastAsia="Calibri" w:hAnsi="Calibri" w:cs="Calibri"/>
        </w:rPr>
      </w:pPr>
      <w:r>
        <w:br/>
      </w:r>
      <w:r w:rsidRPr="702798A9">
        <w:rPr>
          <w:rFonts w:ascii="Calibri" w:eastAsia="Calibri" w:hAnsi="Calibri" w:cs="Calibri"/>
        </w:rPr>
        <w:t>De mate</w:t>
      </w:r>
      <w:r w:rsidR="28A20F98" w:rsidRPr="702798A9">
        <w:rPr>
          <w:rFonts w:ascii="Calibri" w:eastAsia="Calibri" w:hAnsi="Calibri" w:cs="Calibri"/>
        </w:rPr>
        <w:t xml:space="preserve"> van </w:t>
      </w:r>
      <w:r w:rsidR="28A20F98" w:rsidRPr="702798A9">
        <w:rPr>
          <w:rFonts w:ascii="Calibri" w:eastAsia="Calibri" w:hAnsi="Calibri" w:cs="Calibri"/>
          <w:color w:val="FF8000" w:themeColor="accent2"/>
        </w:rPr>
        <w:t>kennis van de</w:t>
      </w:r>
      <w:r w:rsidRPr="702798A9">
        <w:rPr>
          <w:rFonts w:ascii="Calibri" w:eastAsia="Calibri" w:hAnsi="Calibri" w:cs="Calibri"/>
          <w:color w:val="FF8000" w:themeColor="accent2"/>
        </w:rPr>
        <w:t xml:space="preserve"> werkgever</w:t>
      </w:r>
      <w:r w:rsidR="260BBC9F" w:rsidRPr="702798A9">
        <w:rPr>
          <w:rFonts w:ascii="Calibri" w:eastAsia="Calibri" w:hAnsi="Calibri" w:cs="Calibri"/>
          <w:color w:val="FF8000" w:themeColor="accent2"/>
        </w:rPr>
        <w:t xml:space="preserve"> over tweede spoor</w:t>
      </w:r>
      <w:r w:rsidRPr="702798A9">
        <w:rPr>
          <w:rFonts w:ascii="Calibri" w:eastAsia="Calibri" w:hAnsi="Calibri" w:cs="Calibri"/>
          <w:color w:val="FF8000" w:themeColor="accent2"/>
        </w:rPr>
        <w:t xml:space="preserve"> </w:t>
      </w:r>
      <w:r w:rsidRPr="702798A9">
        <w:rPr>
          <w:rFonts w:ascii="Calibri" w:eastAsia="Calibri" w:hAnsi="Calibri" w:cs="Calibri"/>
        </w:rPr>
        <w:t xml:space="preserve">bepaalt in hoeverre passende ondersteuning geboden kan worden. Goede kennis draagt bij aan realistische verwachtingen en constructieve begeleiding. Beperkte </w:t>
      </w:r>
      <w:r w:rsidR="1EF20EDA" w:rsidRPr="702798A9">
        <w:rPr>
          <w:rFonts w:ascii="Calibri" w:eastAsia="Calibri" w:hAnsi="Calibri" w:cs="Calibri"/>
        </w:rPr>
        <w:t xml:space="preserve">kennis van de werkgever leidt vaak door meer werkdruk bij de re-integratiebegeleider en de cliënt zelf, die tijd investeren om de werkgever op de hoogte te brengen. Een driegesprek en betrouwbare informatiebronnen voor werkgevers kunnen de </w:t>
      </w:r>
      <w:r w:rsidR="48AB4B1D" w:rsidRPr="702798A9">
        <w:rPr>
          <w:rFonts w:ascii="Calibri" w:eastAsia="Calibri" w:hAnsi="Calibri" w:cs="Calibri"/>
        </w:rPr>
        <w:t xml:space="preserve">kennis van werkgever vergroten. </w:t>
      </w:r>
    </w:p>
    <w:p w14:paraId="4EA798D7" w14:textId="20CB0AE7" w:rsidR="63A94E04" w:rsidRDefault="63A94E04" w:rsidP="702798A9">
      <w:pPr>
        <w:rPr>
          <w:rFonts w:ascii="Calibri" w:eastAsia="Calibri" w:hAnsi="Calibri" w:cs="Calibri"/>
        </w:rPr>
      </w:pPr>
      <w:r>
        <w:br/>
      </w:r>
      <w:r w:rsidRPr="702798A9">
        <w:rPr>
          <w:rFonts w:ascii="Calibri" w:eastAsia="Calibri" w:hAnsi="Calibri" w:cs="Calibri"/>
        </w:rPr>
        <w:t xml:space="preserve">De mate waarin </w:t>
      </w:r>
      <w:r w:rsidRPr="702798A9">
        <w:rPr>
          <w:rFonts w:ascii="Calibri" w:eastAsia="Calibri" w:hAnsi="Calibri" w:cs="Calibri"/>
          <w:color w:val="FF8000" w:themeColor="accent2"/>
        </w:rPr>
        <w:t>betrokken partijen samenwerken,</w:t>
      </w:r>
      <w:r w:rsidRPr="702798A9">
        <w:rPr>
          <w:rFonts w:ascii="Calibri" w:eastAsia="Calibri" w:hAnsi="Calibri" w:cs="Calibri"/>
        </w:rPr>
        <w:t xml:space="preserve"> beïnvloedt de consistentie en duidelijkheid binnen het traject. Goede afstemming tussen bijvoorbeeld werkgever, bedrijfsarts en begeleider kan de </w:t>
      </w:r>
      <w:r w:rsidR="6DC03011" w:rsidRPr="702798A9">
        <w:rPr>
          <w:rFonts w:ascii="Calibri" w:eastAsia="Calibri" w:hAnsi="Calibri" w:cs="Calibri"/>
        </w:rPr>
        <w:t xml:space="preserve">cliënt </w:t>
      </w:r>
      <w:r w:rsidRPr="702798A9">
        <w:rPr>
          <w:rFonts w:ascii="Calibri" w:eastAsia="Calibri" w:hAnsi="Calibri" w:cs="Calibri"/>
        </w:rPr>
        <w:t>ondersteunen in het nemen van regie. Gebrekkige samenwerking kan juist leiden tot tegenstrijdige signalen en onzekerheid.</w:t>
      </w:r>
    </w:p>
    <w:p w14:paraId="55292B89" w14:textId="43C50945" w:rsidR="63A94E04" w:rsidRDefault="63A94E04" w:rsidP="702798A9">
      <w:pPr>
        <w:spacing w:before="240" w:after="240"/>
      </w:pPr>
      <w:r w:rsidRPr="702798A9">
        <w:rPr>
          <w:rFonts w:ascii="Calibri" w:eastAsia="Calibri" w:hAnsi="Calibri" w:cs="Calibri"/>
        </w:rPr>
        <w:t xml:space="preserve">De </w:t>
      </w:r>
      <w:r w:rsidRPr="702798A9">
        <w:rPr>
          <w:rFonts w:ascii="Calibri" w:eastAsia="Calibri" w:hAnsi="Calibri" w:cs="Calibri"/>
          <w:color w:val="FF8000" w:themeColor="accent2"/>
        </w:rPr>
        <w:t>ervaren druk om te solliciteren</w:t>
      </w:r>
      <w:r w:rsidRPr="702798A9">
        <w:rPr>
          <w:rFonts w:ascii="Calibri" w:eastAsia="Calibri" w:hAnsi="Calibri" w:cs="Calibri"/>
        </w:rPr>
        <w:t>, met name richting een WIA-beoordeling, kan zowel motiverend als belemmerend werken. Matige druk kan aanzetten tot actie, maar hoge druk kan stress en verminderde eigen regie veroorzaken. Het is belangrijk om een balans te vinden die aansluit bij de situatie van de kandidaat.</w:t>
      </w:r>
    </w:p>
    <w:p w14:paraId="6537CE02" w14:textId="15C86CBB" w:rsidR="63A94E04" w:rsidRDefault="63A94E04" w:rsidP="702798A9">
      <w:pPr>
        <w:spacing w:before="240" w:after="240"/>
      </w:pPr>
      <w:r w:rsidRPr="23A7363A">
        <w:rPr>
          <w:rFonts w:ascii="Calibri" w:eastAsia="Calibri" w:hAnsi="Calibri" w:cs="Calibri"/>
        </w:rPr>
        <w:t xml:space="preserve">De mate waarin de </w:t>
      </w:r>
      <w:r w:rsidRPr="23A7363A">
        <w:rPr>
          <w:rFonts w:ascii="Calibri" w:eastAsia="Calibri" w:hAnsi="Calibri" w:cs="Calibri"/>
          <w:color w:val="FF8000" w:themeColor="accent2"/>
        </w:rPr>
        <w:t>re-integratiebegeleider intervisie en supervisie ontvangt</w:t>
      </w:r>
      <w:r w:rsidRPr="23A7363A">
        <w:rPr>
          <w:rFonts w:ascii="Calibri" w:eastAsia="Calibri" w:hAnsi="Calibri" w:cs="Calibri"/>
        </w:rPr>
        <w:t>, heeft indirect invloed op de eigen regie van de kandidaat. Reflectie en ondersteuning kunnen de kwaliteit van begeleiding verbeteren en helpen om beter aan te sluiten bij de behoeften van de kandidaat. Dit kan het bevorderen van eigen regie versterken.</w:t>
      </w:r>
    </w:p>
    <w:p w14:paraId="71928AC3" w14:textId="6F5BCBFA" w:rsidR="23A7363A" w:rsidRDefault="23A7363A" w:rsidP="23A7363A">
      <w:pPr>
        <w:spacing w:before="240" w:after="240"/>
        <w:rPr>
          <w:rFonts w:ascii="Calibri" w:eastAsia="Calibri" w:hAnsi="Calibri" w:cs="Calibri"/>
        </w:rPr>
      </w:pPr>
    </w:p>
    <w:p w14:paraId="4DE5262D" w14:textId="58AB2409" w:rsidR="702798A9" w:rsidRDefault="58E07F39" w:rsidP="702798A9">
      <w:pPr>
        <w:rPr>
          <w:b/>
          <w:bCs/>
        </w:rPr>
      </w:pPr>
      <w:r w:rsidRPr="23A7363A">
        <w:rPr>
          <w:b/>
          <w:bCs/>
        </w:rPr>
        <w:t>Tabel 5.</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9"/>
      </w:tblGrid>
      <w:tr w:rsidR="001609B7" w14:paraId="636F83B7" w14:textId="77777777" w:rsidTr="007275A8">
        <w:tc>
          <w:tcPr>
            <w:tcW w:w="3397" w:type="dxa"/>
            <w:tcBorders>
              <w:bottom w:val="dotted" w:sz="4" w:space="0" w:color="FF8000" w:themeColor="accent2"/>
            </w:tcBorders>
          </w:tcPr>
          <w:p w14:paraId="68FBB288" w14:textId="2A5C77EE" w:rsidR="003C0E61" w:rsidRPr="003C0E61" w:rsidRDefault="00E84DFE" w:rsidP="003C0E61">
            <w:pPr>
              <w:rPr>
                <w:b/>
                <w:bCs/>
                <w:color w:val="FF8000" w:themeColor="accent2"/>
              </w:rPr>
            </w:pPr>
            <w:r w:rsidRPr="001601F2">
              <w:rPr>
                <w:b/>
                <w:bCs/>
                <w:color w:val="FF8000" w:themeColor="accent2"/>
              </w:rPr>
              <w:t>Sociale</w:t>
            </w:r>
            <w:r w:rsidR="003C0E61" w:rsidRPr="003C0E61">
              <w:rPr>
                <w:b/>
                <w:bCs/>
                <w:color w:val="FF8000" w:themeColor="accent2"/>
              </w:rPr>
              <w:t xml:space="preserve"> en praktische steun vanuit werkgever</w:t>
            </w:r>
          </w:p>
          <w:p w14:paraId="68930855" w14:textId="0E90EDB3" w:rsidR="00BC1724" w:rsidRPr="001601F2" w:rsidRDefault="00BC1724">
            <w:pPr>
              <w:rPr>
                <w:b/>
                <w:bCs/>
                <w:color w:val="FF8000" w:themeColor="accent2"/>
              </w:rPr>
            </w:pPr>
          </w:p>
        </w:tc>
        <w:tc>
          <w:tcPr>
            <w:tcW w:w="5619" w:type="dxa"/>
            <w:tcBorders>
              <w:bottom w:val="dotted" w:sz="4" w:space="0" w:color="FF8000" w:themeColor="accent2"/>
            </w:tcBorders>
          </w:tcPr>
          <w:p w14:paraId="6BB39532" w14:textId="5F36E17C" w:rsidR="00BC1724" w:rsidRPr="007275A8" w:rsidRDefault="00BC1724">
            <w:r w:rsidRPr="007275A8">
              <w:t xml:space="preserve">De mate </w:t>
            </w:r>
            <w:r w:rsidR="003C0E61" w:rsidRPr="007275A8">
              <w:t xml:space="preserve">waarin de werkgever </w:t>
            </w:r>
            <w:r w:rsidR="004777E7" w:rsidRPr="007275A8">
              <w:t xml:space="preserve">de </w:t>
            </w:r>
            <w:r w:rsidR="00355D00">
              <w:t>cliënt</w:t>
            </w:r>
            <w:r w:rsidR="004777E7" w:rsidRPr="007275A8">
              <w:t xml:space="preserve">ondersteunt in het tweede </w:t>
            </w:r>
            <w:r w:rsidR="77DE5894">
              <w:t>spoortraject</w:t>
            </w:r>
            <w:r w:rsidR="6458C0E7">
              <w:t>.</w:t>
            </w:r>
            <w:r w:rsidR="00E84DFE" w:rsidRPr="007275A8">
              <w:t xml:space="preserve"> Dit kan </w:t>
            </w:r>
            <w:r w:rsidR="00D63566" w:rsidRPr="007275A8">
              <w:t>socia</w:t>
            </w:r>
            <w:r w:rsidR="006F25F0" w:rsidRPr="007275A8">
              <w:t>le steun zijn</w:t>
            </w:r>
            <w:r w:rsidR="00D63566" w:rsidRPr="007275A8">
              <w:t xml:space="preserve">, bv. interesse en </w:t>
            </w:r>
            <w:r w:rsidR="006F25F0" w:rsidRPr="007275A8">
              <w:t xml:space="preserve">empathie tonen, en praktische steun, bv. </w:t>
            </w:r>
            <w:r w:rsidR="00B5046B" w:rsidRPr="007275A8">
              <w:t xml:space="preserve">online training </w:t>
            </w:r>
            <w:r w:rsidR="00B5046B" w:rsidRPr="007275A8">
              <w:lastRenderedPageBreak/>
              <w:t xml:space="preserve">onder werktijd mogen doen. </w:t>
            </w:r>
          </w:p>
        </w:tc>
      </w:tr>
      <w:tr w:rsidR="001609B7" w14:paraId="222B9E1E" w14:textId="77777777" w:rsidTr="007275A8">
        <w:tc>
          <w:tcPr>
            <w:tcW w:w="3397" w:type="dxa"/>
            <w:tcBorders>
              <w:bottom w:val="dotted" w:sz="4" w:space="0" w:color="FF8000" w:themeColor="accent2"/>
            </w:tcBorders>
          </w:tcPr>
          <w:p w14:paraId="5461463B" w14:textId="6225F808" w:rsidR="00F56ABB" w:rsidRPr="00F56ABB" w:rsidRDefault="00F56ABB" w:rsidP="00F56ABB">
            <w:pPr>
              <w:rPr>
                <w:b/>
                <w:bCs/>
                <w:color w:val="FF8000" w:themeColor="accent2"/>
              </w:rPr>
            </w:pPr>
            <w:r>
              <w:rPr>
                <w:b/>
                <w:bCs/>
                <w:color w:val="FF8000" w:themeColor="accent2"/>
              </w:rPr>
              <w:lastRenderedPageBreak/>
              <w:t>H</w:t>
            </w:r>
            <w:r w:rsidRPr="00F56ABB">
              <w:rPr>
                <w:b/>
                <w:bCs/>
                <w:color w:val="FF8000" w:themeColor="accent2"/>
              </w:rPr>
              <w:t xml:space="preserve">ouding bedrijfsarts tegenover </w:t>
            </w:r>
            <w:r>
              <w:rPr>
                <w:b/>
                <w:bCs/>
                <w:color w:val="FF8000" w:themeColor="accent2"/>
              </w:rPr>
              <w:t>tweede</w:t>
            </w:r>
            <w:r w:rsidRPr="00F56ABB">
              <w:rPr>
                <w:b/>
                <w:bCs/>
                <w:color w:val="FF8000" w:themeColor="accent2"/>
              </w:rPr>
              <w:t xml:space="preserve"> spoor</w:t>
            </w:r>
          </w:p>
          <w:p w14:paraId="31201B27" w14:textId="77777777" w:rsidR="005A2C01" w:rsidRPr="001601F2" w:rsidRDefault="005A2C01" w:rsidP="003C0E61">
            <w:pPr>
              <w:rPr>
                <w:b/>
                <w:bCs/>
                <w:color w:val="FF8000" w:themeColor="accent2"/>
              </w:rPr>
            </w:pPr>
          </w:p>
        </w:tc>
        <w:tc>
          <w:tcPr>
            <w:tcW w:w="5619" w:type="dxa"/>
            <w:tcBorders>
              <w:bottom w:val="dotted" w:sz="4" w:space="0" w:color="FF8000" w:themeColor="accent2"/>
            </w:tcBorders>
          </w:tcPr>
          <w:p w14:paraId="37BE7F6F" w14:textId="16CBE1B3" w:rsidR="005A2C01" w:rsidRPr="007275A8" w:rsidRDefault="00F56ABB">
            <w:r>
              <w:t>De mate waarin de bedrijfsarts</w:t>
            </w:r>
            <w:r w:rsidR="00B30384">
              <w:t xml:space="preserve"> af arbeidsdeskundige</w:t>
            </w:r>
            <w:r>
              <w:t xml:space="preserve"> het tweede spoor traject aanmoedigt</w:t>
            </w:r>
            <w:r w:rsidR="00095046">
              <w:t>.</w:t>
            </w:r>
          </w:p>
        </w:tc>
      </w:tr>
      <w:tr w:rsidR="001609B7" w14:paraId="6EEF853E" w14:textId="77777777" w:rsidTr="007275A8">
        <w:tc>
          <w:tcPr>
            <w:tcW w:w="3397" w:type="dxa"/>
            <w:tcBorders>
              <w:top w:val="dotted" w:sz="4" w:space="0" w:color="FF8000" w:themeColor="accent2"/>
              <w:bottom w:val="dotted" w:sz="4" w:space="0" w:color="FF8000" w:themeColor="accent2"/>
            </w:tcBorders>
          </w:tcPr>
          <w:p w14:paraId="3169199F" w14:textId="77777777" w:rsidR="00293DE3" w:rsidRPr="00293DE3" w:rsidRDefault="00293DE3" w:rsidP="00293DE3">
            <w:pPr>
              <w:rPr>
                <w:b/>
                <w:bCs/>
                <w:color w:val="FF8000" w:themeColor="accent2"/>
              </w:rPr>
            </w:pPr>
            <w:r w:rsidRPr="00293DE3">
              <w:rPr>
                <w:b/>
                <w:bCs/>
                <w:color w:val="FF8000" w:themeColor="accent2"/>
              </w:rPr>
              <w:t>Communicatie over kansen 1</w:t>
            </w:r>
            <w:r w:rsidRPr="00293DE3">
              <w:rPr>
                <w:b/>
                <w:bCs/>
                <w:color w:val="FF8000" w:themeColor="accent2"/>
                <w:vertAlign w:val="superscript"/>
              </w:rPr>
              <w:t>e</w:t>
            </w:r>
            <w:r w:rsidRPr="00293DE3">
              <w:rPr>
                <w:b/>
                <w:bCs/>
                <w:color w:val="FF8000" w:themeColor="accent2"/>
              </w:rPr>
              <w:t xml:space="preserve"> spoor</w:t>
            </w:r>
          </w:p>
          <w:p w14:paraId="1ACA31C5" w14:textId="77777777" w:rsidR="00BC1724" w:rsidRPr="001601F2" w:rsidRDefault="00BC1724">
            <w:pPr>
              <w:rPr>
                <w:b/>
                <w:bCs/>
                <w:color w:val="FF8000" w:themeColor="accent2"/>
              </w:rPr>
            </w:pPr>
          </w:p>
        </w:tc>
        <w:tc>
          <w:tcPr>
            <w:tcW w:w="5619" w:type="dxa"/>
            <w:tcBorders>
              <w:top w:val="dotted" w:sz="4" w:space="0" w:color="FF8000" w:themeColor="accent2"/>
              <w:bottom w:val="dotted" w:sz="4" w:space="0" w:color="FF8000" w:themeColor="accent2"/>
            </w:tcBorders>
          </w:tcPr>
          <w:p w14:paraId="467AC54A" w14:textId="074F91C2" w:rsidR="00BC1724" w:rsidRDefault="003939BA" w:rsidP="003970EE">
            <w:r>
              <w:t>De ma</w:t>
            </w:r>
            <w:r w:rsidR="00293DE3">
              <w:t>nier waarop de werkgever communiceert over de kansen in het 1</w:t>
            </w:r>
            <w:r w:rsidR="00293DE3" w:rsidRPr="00293DE3">
              <w:rPr>
                <w:vertAlign w:val="superscript"/>
              </w:rPr>
              <w:t>e</w:t>
            </w:r>
            <w:r w:rsidR="00293DE3">
              <w:t xml:space="preserve"> spoor traject</w:t>
            </w:r>
            <w:r w:rsidR="00DD68D3">
              <w:t xml:space="preserve">. </w:t>
            </w:r>
          </w:p>
        </w:tc>
      </w:tr>
      <w:tr w:rsidR="001609B7" w14:paraId="5DC4E2D1" w14:textId="77777777" w:rsidTr="007275A8">
        <w:tc>
          <w:tcPr>
            <w:tcW w:w="3397" w:type="dxa"/>
            <w:tcBorders>
              <w:top w:val="dotted" w:sz="4" w:space="0" w:color="FF8000" w:themeColor="accent2"/>
              <w:bottom w:val="dotted" w:sz="4" w:space="0" w:color="FF8000" w:themeColor="accent2"/>
            </w:tcBorders>
          </w:tcPr>
          <w:p w14:paraId="57B53AD0" w14:textId="761769B7" w:rsidR="00EE2EB2" w:rsidRPr="00EE2EB2" w:rsidRDefault="00EE2EB2" w:rsidP="00EE2EB2">
            <w:pPr>
              <w:rPr>
                <w:b/>
                <w:bCs/>
                <w:color w:val="FF8000" w:themeColor="accent2"/>
              </w:rPr>
            </w:pPr>
            <w:r w:rsidRPr="00EE2EB2">
              <w:rPr>
                <w:b/>
                <w:bCs/>
                <w:color w:val="FF8000" w:themeColor="accent2"/>
              </w:rPr>
              <w:t xml:space="preserve">Kennis werkgever over </w:t>
            </w:r>
            <w:r>
              <w:rPr>
                <w:b/>
                <w:bCs/>
                <w:color w:val="FF8000" w:themeColor="accent2"/>
              </w:rPr>
              <w:t>tweede</w:t>
            </w:r>
            <w:r w:rsidRPr="00EE2EB2">
              <w:rPr>
                <w:b/>
                <w:bCs/>
                <w:color w:val="FF8000" w:themeColor="accent2"/>
              </w:rPr>
              <w:t xml:space="preserve"> spoor</w:t>
            </w:r>
          </w:p>
          <w:p w14:paraId="15929684" w14:textId="77777777" w:rsidR="00EE2EB2" w:rsidRPr="00293DE3" w:rsidRDefault="00EE2EB2" w:rsidP="00293DE3">
            <w:pPr>
              <w:rPr>
                <w:b/>
                <w:bCs/>
                <w:color w:val="FF8000" w:themeColor="accent2"/>
              </w:rPr>
            </w:pPr>
          </w:p>
        </w:tc>
        <w:tc>
          <w:tcPr>
            <w:tcW w:w="5619" w:type="dxa"/>
            <w:tcBorders>
              <w:top w:val="dotted" w:sz="4" w:space="0" w:color="FF8000" w:themeColor="accent2"/>
              <w:bottom w:val="dotted" w:sz="4" w:space="0" w:color="FF8000" w:themeColor="accent2"/>
            </w:tcBorders>
          </w:tcPr>
          <w:p w14:paraId="33A50BDD" w14:textId="51B64DE7" w:rsidR="00EE2EB2" w:rsidRDefault="00EE2EB2" w:rsidP="003970EE">
            <w:r>
              <w:t>Mate van kennis over doelen en werkwijze tweede spoor traject.</w:t>
            </w:r>
          </w:p>
        </w:tc>
      </w:tr>
      <w:tr w:rsidR="001609B7" w14:paraId="207F79D7" w14:textId="77777777" w:rsidTr="007275A8">
        <w:tc>
          <w:tcPr>
            <w:tcW w:w="3397" w:type="dxa"/>
            <w:tcBorders>
              <w:top w:val="dotted" w:sz="4" w:space="0" w:color="FF8000" w:themeColor="accent2"/>
              <w:bottom w:val="dotted" w:sz="4" w:space="0" w:color="FF8000" w:themeColor="accent2"/>
            </w:tcBorders>
          </w:tcPr>
          <w:p w14:paraId="6D231B87" w14:textId="77777777" w:rsidR="00DD68D3" w:rsidRPr="00DD68D3" w:rsidRDefault="00DD68D3" w:rsidP="00DD68D3">
            <w:pPr>
              <w:rPr>
                <w:b/>
                <w:bCs/>
                <w:color w:val="FF8000" w:themeColor="accent2"/>
              </w:rPr>
            </w:pPr>
            <w:r w:rsidRPr="00DD68D3">
              <w:rPr>
                <w:b/>
                <w:bCs/>
                <w:color w:val="FF8000" w:themeColor="accent2"/>
              </w:rPr>
              <w:t>Samenwerking netwerk</w:t>
            </w:r>
          </w:p>
          <w:p w14:paraId="679B6D10" w14:textId="77777777" w:rsidR="00BC1724" w:rsidRPr="001601F2" w:rsidRDefault="00BC1724" w:rsidP="00DD68D3">
            <w:pPr>
              <w:rPr>
                <w:b/>
                <w:bCs/>
                <w:color w:val="FF8000" w:themeColor="accent2"/>
              </w:rPr>
            </w:pPr>
          </w:p>
        </w:tc>
        <w:tc>
          <w:tcPr>
            <w:tcW w:w="5619" w:type="dxa"/>
            <w:tcBorders>
              <w:top w:val="dotted" w:sz="4" w:space="0" w:color="FF8000" w:themeColor="accent2"/>
              <w:bottom w:val="dotted" w:sz="4" w:space="0" w:color="FF8000" w:themeColor="accent2"/>
            </w:tcBorders>
          </w:tcPr>
          <w:p w14:paraId="50B3E5B0" w14:textId="7892FA6B" w:rsidR="00BC1724" w:rsidRDefault="00BC1724">
            <w:r>
              <w:t xml:space="preserve">De mate waarin </w:t>
            </w:r>
            <w:r w:rsidR="00DD68D3">
              <w:t>alle betrokkenen samenwerken.</w:t>
            </w:r>
            <w:r>
              <w:t xml:space="preserve"> </w:t>
            </w:r>
          </w:p>
        </w:tc>
      </w:tr>
      <w:tr w:rsidR="001609B7" w14:paraId="7105C23E" w14:textId="77777777" w:rsidTr="007275A8">
        <w:tc>
          <w:tcPr>
            <w:tcW w:w="3397" w:type="dxa"/>
            <w:tcBorders>
              <w:top w:val="dotted" w:sz="4" w:space="0" w:color="FF8000" w:themeColor="accent2"/>
              <w:bottom w:val="dotted" w:sz="4" w:space="0" w:color="FF8000" w:themeColor="accent2"/>
            </w:tcBorders>
          </w:tcPr>
          <w:p w14:paraId="7A5E878A" w14:textId="77777777" w:rsidR="00F07040" w:rsidRPr="00F07040" w:rsidRDefault="00F07040" w:rsidP="00F07040">
            <w:pPr>
              <w:rPr>
                <w:b/>
                <w:bCs/>
                <w:color w:val="FF8000" w:themeColor="accent2"/>
              </w:rPr>
            </w:pPr>
            <w:r w:rsidRPr="00F07040">
              <w:rPr>
                <w:b/>
                <w:bCs/>
                <w:color w:val="FF8000" w:themeColor="accent2"/>
              </w:rPr>
              <w:t>Sollicitatiedruk richting WIA</w:t>
            </w:r>
          </w:p>
          <w:p w14:paraId="5571EBF8" w14:textId="14C59129" w:rsidR="00BC1724" w:rsidRPr="001601F2" w:rsidRDefault="00BC1724">
            <w:pPr>
              <w:rPr>
                <w:b/>
                <w:bCs/>
                <w:color w:val="FF8000" w:themeColor="accent2"/>
              </w:rPr>
            </w:pPr>
          </w:p>
        </w:tc>
        <w:tc>
          <w:tcPr>
            <w:tcW w:w="5619" w:type="dxa"/>
            <w:tcBorders>
              <w:top w:val="dotted" w:sz="4" w:space="0" w:color="FF8000" w:themeColor="accent2"/>
              <w:bottom w:val="dotted" w:sz="4" w:space="0" w:color="FF8000" w:themeColor="accent2"/>
            </w:tcBorders>
          </w:tcPr>
          <w:p w14:paraId="0E767226" w14:textId="0837E074" w:rsidR="00BC1724" w:rsidRDefault="00BC1724">
            <w:r>
              <w:t xml:space="preserve">De </w:t>
            </w:r>
            <w:r w:rsidR="00F07040">
              <w:t>mate waarin er druk gevoeld wordt om te moeten solliciteren.</w:t>
            </w:r>
          </w:p>
        </w:tc>
      </w:tr>
      <w:tr w:rsidR="001609B7" w14:paraId="630AFB21" w14:textId="77777777" w:rsidTr="007275A8">
        <w:tc>
          <w:tcPr>
            <w:tcW w:w="3397" w:type="dxa"/>
            <w:tcBorders>
              <w:top w:val="dotted" w:sz="4" w:space="0" w:color="FF8000" w:themeColor="accent2"/>
            </w:tcBorders>
          </w:tcPr>
          <w:p w14:paraId="57E95E8A" w14:textId="375A1734" w:rsidR="00F07040" w:rsidRPr="001601F2" w:rsidRDefault="00C70029" w:rsidP="00F07040">
            <w:pPr>
              <w:rPr>
                <w:b/>
                <w:bCs/>
                <w:color w:val="FF8000" w:themeColor="accent2"/>
              </w:rPr>
            </w:pPr>
            <w:r w:rsidRPr="00C70029">
              <w:rPr>
                <w:b/>
                <w:bCs/>
                <w:color w:val="FF8000" w:themeColor="accent2"/>
              </w:rPr>
              <w:t xml:space="preserve">Intervisie en supervisie voor de </w:t>
            </w:r>
            <w:r w:rsidRPr="001601F2">
              <w:rPr>
                <w:b/>
                <w:bCs/>
                <w:color w:val="FF8000" w:themeColor="accent2"/>
              </w:rPr>
              <w:t>re-integratiebegeleider</w:t>
            </w:r>
          </w:p>
        </w:tc>
        <w:tc>
          <w:tcPr>
            <w:tcW w:w="5619" w:type="dxa"/>
            <w:tcBorders>
              <w:top w:val="dotted" w:sz="4" w:space="0" w:color="FF8000" w:themeColor="accent2"/>
            </w:tcBorders>
          </w:tcPr>
          <w:p w14:paraId="2EDCADF9" w14:textId="2FD60D7A" w:rsidR="00F07040" w:rsidRDefault="00C70029">
            <w:r>
              <w:t xml:space="preserve">De mate waarin de re-integratiebegeleider </w:t>
            </w:r>
            <w:r w:rsidR="00025526">
              <w:t>intervisie en supervisie ontvangt.</w:t>
            </w:r>
          </w:p>
        </w:tc>
      </w:tr>
    </w:tbl>
    <w:p w14:paraId="3403E7B6" w14:textId="77777777" w:rsidR="00FF3264" w:rsidRDefault="00FF3264" w:rsidP="00417465"/>
    <w:p w14:paraId="06708BF5" w14:textId="2342ECFD" w:rsidR="619EC60C" w:rsidRDefault="619EC60C" w:rsidP="23A7363A">
      <w:pPr>
        <w:pStyle w:val="Kop3"/>
      </w:pPr>
      <w:bookmarkStart w:id="20" w:name="_Toc224917286"/>
      <w:r>
        <w:t>Praktische Implicaties</w:t>
      </w:r>
      <w:bookmarkEnd w:id="20"/>
    </w:p>
    <w:p w14:paraId="684699BC" w14:textId="4AA1E23B" w:rsidR="23A7363A" w:rsidRDefault="23A7363A" w:rsidP="23A7363A"/>
    <w:p w14:paraId="05A62C92" w14:textId="48B66BE2" w:rsidR="00C701ED" w:rsidRDefault="00551685" w:rsidP="001601F2">
      <w:r>
        <w:t>Het effect van</w:t>
      </w:r>
      <w:r w:rsidR="00E42E97">
        <w:t xml:space="preserve"> coaching in combinatie met</w:t>
      </w:r>
      <w:r w:rsidR="001601F2">
        <w:t xml:space="preserve"> online instrumenten, zoals een online training, </w:t>
      </w:r>
      <w:r>
        <w:t xml:space="preserve">op eigen regie van de </w:t>
      </w:r>
      <w:r w:rsidR="00355D00">
        <w:t>cliënt</w:t>
      </w:r>
      <w:r>
        <w:t xml:space="preserve">is afhankelijk van </w:t>
      </w:r>
      <w:r w:rsidR="00B75D58">
        <w:t>diverse contextfactoren.</w:t>
      </w:r>
      <w:r w:rsidR="00705559">
        <w:t xml:space="preserve"> </w:t>
      </w:r>
    </w:p>
    <w:p w14:paraId="31E4B095" w14:textId="02769E6B" w:rsidR="702798A9" w:rsidRDefault="702798A9"/>
    <w:p w14:paraId="2263477B" w14:textId="4F337F44" w:rsidR="00705559" w:rsidRDefault="00705559" w:rsidP="001601F2">
      <w:r w:rsidRPr="00C701ED">
        <w:rPr>
          <w:b/>
          <w:bCs/>
        </w:rPr>
        <w:t>R</w:t>
      </w:r>
      <w:r w:rsidR="00FA0109" w:rsidRPr="00C701ED">
        <w:rPr>
          <w:b/>
          <w:bCs/>
        </w:rPr>
        <w:t>e-integratiebedrij</w:t>
      </w:r>
      <w:r w:rsidRPr="00C701ED">
        <w:rPr>
          <w:b/>
          <w:bCs/>
        </w:rPr>
        <w:t>ven</w:t>
      </w:r>
      <w:r>
        <w:t xml:space="preserve"> of </w:t>
      </w:r>
      <w:r w:rsidRPr="00C701ED">
        <w:rPr>
          <w:b/>
          <w:bCs/>
        </w:rPr>
        <w:t>zelfstandige professionals</w:t>
      </w:r>
      <w:r>
        <w:t xml:space="preserve"> kunnen deze context optimaliseren door:</w:t>
      </w:r>
    </w:p>
    <w:p w14:paraId="0ADCA241" w14:textId="5C20CED0" w:rsidR="00705559" w:rsidRDefault="00705559" w:rsidP="00021B71">
      <w:pPr>
        <w:pStyle w:val="Lijstalinea"/>
        <w:numPr>
          <w:ilvl w:val="0"/>
          <w:numId w:val="14"/>
        </w:numPr>
      </w:pPr>
      <w:r>
        <w:t xml:space="preserve">Intervisie en supervisie </w:t>
      </w:r>
      <w:r w:rsidR="00EA6DED">
        <w:t>te faciliteren rondom</w:t>
      </w:r>
      <w:r>
        <w:t xml:space="preserve"> </w:t>
      </w:r>
      <w:r w:rsidRPr="00705559">
        <w:rPr>
          <w:i/>
          <w:iCs/>
        </w:rPr>
        <w:t>eigen regie</w:t>
      </w:r>
      <w:r w:rsidR="00EA6DED">
        <w:rPr>
          <w:i/>
          <w:iCs/>
        </w:rPr>
        <w:t xml:space="preserve"> </w:t>
      </w:r>
      <w:r w:rsidR="00EA6DED" w:rsidRPr="00EA6DED">
        <w:t>en</w:t>
      </w:r>
      <w:r>
        <w:t xml:space="preserve"> </w:t>
      </w:r>
      <w:r w:rsidR="00EA6DED">
        <w:t xml:space="preserve">het </w:t>
      </w:r>
      <w:r w:rsidR="00EA6DED" w:rsidRPr="00EA6DED">
        <w:rPr>
          <w:i/>
          <w:iCs/>
        </w:rPr>
        <w:t>benutten van discretionaire ruimte</w:t>
      </w:r>
      <w:r w:rsidR="00424A41">
        <w:rPr>
          <w:i/>
          <w:iCs/>
        </w:rPr>
        <w:t>.</w:t>
      </w:r>
    </w:p>
    <w:p w14:paraId="6A57A72A" w14:textId="3D5C355D" w:rsidR="00705559" w:rsidRDefault="0072265E" w:rsidP="00021B71">
      <w:pPr>
        <w:pStyle w:val="Lijstalinea"/>
        <w:numPr>
          <w:ilvl w:val="0"/>
          <w:numId w:val="14"/>
        </w:numPr>
      </w:pPr>
      <w:r>
        <w:t>Expliciet</w:t>
      </w:r>
      <w:r w:rsidR="001C47B0">
        <w:t xml:space="preserve"> aandacht te hebben voor de relatie tussen professionals en kandidaat, </w:t>
      </w:r>
      <w:r>
        <w:t xml:space="preserve">bijvoorbeeld door </w:t>
      </w:r>
      <w:r w:rsidR="00355D00">
        <w:t>cliënten</w:t>
      </w:r>
      <w:r>
        <w:t xml:space="preserve"> zelf een re-integratiebegeleider te laten kiezen op basis van een profiel</w:t>
      </w:r>
      <w:r w:rsidR="007B3CA0">
        <w:t>, en door voldoende ruimte te bieden voor de kennismaking</w:t>
      </w:r>
      <w:r w:rsidR="00C701ED">
        <w:t xml:space="preserve"> en persoonlijke gesprekken.</w:t>
      </w:r>
    </w:p>
    <w:p w14:paraId="3152C3EF" w14:textId="0A394D28" w:rsidR="00C701ED" w:rsidRDefault="00EA6DED" w:rsidP="00021B71">
      <w:pPr>
        <w:pStyle w:val="Lijstalinea"/>
        <w:numPr>
          <w:ilvl w:val="0"/>
          <w:numId w:val="14"/>
        </w:numPr>
      </w:pPr>
      <w:r>
        <w:t xml:space="preserve">Samenwerking met andere partijen te versterken. </w:t>
      </w:r>
    </w:p>
    <w:p w14:paraId="3C613CD9" w14:textId="3EDAFC65" w:rsidR="00CF463A" w:rsidRDefault="00CF463A" w:rsidP="00021B71">
      <w:pPr>
        <w:pStyle w:val="Lijstalinea"/>
        <w:numPr>
          <w:ilvl w:val="0"/>
          <w:numId w:val="14"/>
        </w:numPr>
      </w:pPr>
      <w:r>
        <w:t xml:space="preserve">Werkgevers te </w:t>
      </w:r>
      <w:r w:rsidR="00EE2EB2">
        <w:t>ondersteunen in het geven van</w:t>
      </w:r>
      <w:r>
        <w:t xml:space="preserve"> sociale en praktische steun en </w:t>
      </w:r>
      <w:r w:rsidR="00EE2EB2">
        <w:t>heldere</w:t>
      </w:r>
      <w:r>
        <w:t xml:space="preserve"> communicatie. </w:t>
      </w:r>
    </w:p>
    <w:p w14:paraId="365A2CFF" w14:textId="77777777" w:rsidR="00CB3D95" w:rsidRDefault="00CB3D95" w:rsidP="00CB3D95"/>
    <w:p w14:paraId="4BB02007" w14:textId="77777777" w:rsidR="00CB3D95" w:rsidRDefault="00CB3D95" w:rsidP="00CB3D95">
      <w:r w:rsidRPr="00EB5D94">
        <w:rPr>
          <w:b/>
          <w:bCs/>
        </w:rPr>
        <w:t>Werkgevers</w:t>
      </w:r>
      <w:r>
        <w:t xml:space="preserve"> kunnen de deze context optimaliseren door:</w:t>
      </w:r>
    </w:p>
    <w:p w14:paraId="09056D1D" w14:textId="1FBE4EE0" w:rsidR="00CB3D95" w:rsidRPr="00B30384" w:rsidRDefault="00792DAB" w:rsidP="702798A9">
      <w:pPr>
        <w:pStyle w:val="Opsomming"/>
      </w:pPr>
      <w:commentRangeStart w:id="21"/>
      <w:r w:rsidRPr="00B30384">
        <w:t xml:space="preserve">Kennis te vergoten </w:t>
      </w:r>
      <w:commentRangeEnd w:id="21"/>
      <w:r w:rsidR="00F07FBA" w:rsidRPr="00B30384">
        <w:rPr>
          <w:rStyle w:val="Verwijzingopmerking"/>
          <w:sz w:val="22"/>
          <w:szCs w:val="22"/>
        </w:rPr>
        <w:commentReference w:id="21"/>
      </w:r>
      <w:r w:rsidRPr="00B30384">
        <w:t xml:space="preserve">over tweede </w:t>
      </w:r>
      <w:r w:rsidR="72BCD0E5">
        <w:t>spoortrajecten</w:t>
      </w:r>
      <w:r w:rsidR="00F07FBA" w:rsidRPr="00B30384">
        <w:t>.</w:t>
      </w:r>
    </w:p>
    <w:p w14:paraId="7D8A5D5D" w14:textId="01F15FB8" w:rsidR="00F07FBA" w:rsidRPr="00B30384" w:rsidRDefault="006B4F2F" w:rsidP="00021B71">
      <w:pPr>
        <w:pStyle w:val="Opsomming"/>
        <w:numPr>
          <w:ilvl w:val="0"/>
          <w:numId w:val="15"/>
        </w:numPr>
      </w:pPr>
      <w:r w:rsidRPr="00B30384">
        <w:t xml:space="preserve">Mee te werken aan een driegesprek tussen </w:t>
      </w:r>
      <w:r w:rsidR="00B62C9F" w:rsidRPr="00B30384">
        <w:t xml:space="preserve">werkgever, </w:t>
      </w:r>
      <w:r w:rsidR="00355D00">
        <w:t>cliënt</w:t>
      </w:r>
      <w:r w:rsidR="00B62C9F" w:rsidRPr="00B30384">
        <w:t xml:space="preserve">en re-integratiebegeleider. </w:t>
      </w:r>
    </w:p>
    <w:p w14:paraId="4DCAAF9E" w14:textId="436CEB72" w:rsidR="00B62C9F" w:rsidRPr="00B30384" w:rsidRDefault="00846C62" w:rsidP="00021B71">
      <w:pPr>
        <w:pStyle w:val="Opsomming"/>
        <w:numPr>
          <w:ilvl w:val="0"/>
          <w:numId w:val="15"/>
        </w:numPr>
      </w:pPr>
      <w:r w:rsidRPr="00B30384">
        <w:t xml:space="preserve">Duidelijk te communiceren over welke kansen </w:t>
      </w:r>
      <w:r w:rsidR="006A5BE1" w:rsidRPr="00B30384">
        <w:t>er zijn</w:t>
      </w:r>
      <w:r w:rsidRPr="00B30384">
        <w:t xml:space="preserve"> voor spoor 1. </w:t>
      </w:r>
    </w:p>
    <w:p w14:paraId="4B8330DF" w14:textId="77777777" w:rsidR="00DF4AD2" w:rsidRPr="00A9195A" w:rsidRDefault="00DF4AD2" w:rsidP="00DF4AD2"/>
    <w:p w14:paraId="77BD07C7" w14:textId="77777777" w:rsidR="00960D24" w:rsidRPr="00960D24" w:rsidRDefault="00960D24" w:rsidP="00DF4AD2"/>
    <w:p w14:paraId="17C2C19A" w14:textId="77777777" w:rsidR="00291F11" w:rsidRDefault="00291F11" w:rsidP="00291F11"/>
    <w:p w14:paraId="2853B913" w14:textId="77777777" w:rsidR="00F65D1C" w:rsidRDefault="00F65D1C" w:rsidP="23A7363A">
      <w:pPr>
        <w:widowControl/>
        <w:spacing w:after="160" w:line="278" w:lineRule="auto"/>
        <w:rPr>
          <w:rFonts w:asciiTheme="majorHAnsi" w:eastAsiaTheme="majorEastAsia" w:hAnsiTheme="majorHAnsi" w:cstheme="majorBidi"/>
          <w:b/>
          <w:bCs/>
          <w:sz w:val="28"/>
          <w:szCs w:val="28"/>
        </w:rPr>
      </w:pPr>
      <w:r>
        <w:br w:type="page"/>
      </w:r>
    </w:p>
    <w:p w14:paraId="6A209D45" w14:textId="5F420069" w:rsidR="009C3770" w:rsidRPr="009C3770" w:rsidRDefault="293F7402" w:rsidP="23A7363A">
      <w:pPr>
        <w:pStyle w:val="Kop1"/>
      </w:pPr>
      <w:bookmarkStart w:id="22" w:name="_Toc224917287"/>
      <w:r>
        <w:lastRenderedPageBreak/>
        <w:t>Hoofdstuk 4: De resultaten in het licht van</w:t>
      </w:r>
      <w:r w:rsidR="248CBBB0">
        <w:t xml:space="preserve"> best practice</w:t>
      </w:r>
      <w:r>
        <w:t xml:space="preserve"> "Persoonlijk Profileren"</w:t>
      </w:r>
      <w:bookmarkEnd w:id="22"/>
    </w:p>
    <w:p w14:paraId="4F328528" w14:textId="3DD0EA49" w:rsidR="009C3770" w:rsidRPr="009C3770" w:rsidRDefault="66B7788A" w:rsidP="23A7363A">
      <w:r>
        <w:t>In d</w:t>
      </w:r>
      <w:r w:rsidR="461481BB">
        <w:t xml:space="preserve">it hoofdstuk </w:t>
      </w:r>
      <w:r w:rsidR="3C10D266">
        <w:t>illustreren</w:t>
      </w:r>
      <w:r w:rsidR="461481BB">
        <w:t xml:space="preserve"> we alle </w:t>
      </w:r>
      <w:r w:rsidR="38A359F4">
        <w:t>resultaten in</w:t>
      </w:r>
      <w:r w:rsidR="461481BB">
        <w:t xml:space="preserve"> het licht van de best practice "Persoon</w:t>
      </w:r>
      <w:r w:rsidR="0D6F6319">
        <w:t>lijk Profileren</w:t>
      </w:r>
      <w:r w:rsidR="461481BB">
        <w:t>"</w:t>
      </w:r>
      <w:r w:rsidR="01A021EB">
        <w:t>.</w:t>
      </w:r>
      <w:r w:rsidR="18FE73F2">
        <w:t xml:space="preserve"> Hiervoor </w:t>
      </w:r>
      <w:r w:rsidR="315FABC8">
        <w:t xml:space="preserve">gebruiken de casestudies waarbij we vier cliënten hebben gevolgd in het begin van hun tweede spoortraject waarbij de training persoonlijk Profileren is ingezet. </w:t>
      </w:r>
    </w:p>
    <w:p w14:paraId="74969531" w14:textId="127908C8" w:rsidR="009C3770" w:rsidRPr="009C3770" w:rsidRDefault="009C3770" w:rsidP="23A7363A">
      <w:pPr>
        <w:rPr>
          <w:highlight w:val="yellow"/>
        </w:rPr>
      </w:pPr>
    </w:p>
    <w:p w14:paraId="07EE5080" w14:textId="6DC51229" w:rsidR="00355D00" w:rsidRDefault="40A9C385" w:rsidP="23A7363A">
      <w:pPr>
        <w:rPr>
          <w:highlight w:val="yellow"/>
        </w:rPr>
      </w:pPr>
      <w:r w:rsidRPr="23A7363A">
        <w:rPr>
          <w:highlight w:val="yellow"/>
        </w:rPr>
        <w:t>Dit hoofdstuk moet nog geschreven worden.</w:t>
      </w:r>
    </w:p>
    <w:p w14:paraId="3C568F8D" w14:textId="77777777" w:rsidR="00355D00" w:rsidRDefault="00355D00">
      <w:pPr>
        <w:widowControl/>
        <w:spacing w:after="160" w:line="278" w:lineRule="auto"/>
        <w:rPr>
          <w:highlight w:val="yellow"/>
        </w:rPr>
      </w:pPr>
      <w:r>
        <w:rPr>
          <w:highlight w:val="yellow"/>
        </w:rPr>
        <w:br w:type="page"/>
      </w:r>
    </w:p>
    <w:p w14:paraId="423287F8" w14:textId="14E4B372" w:rsidR="009C3770" w:rsidRPr="009C3770" w:rsidRDefault="293F7402" w:rsidP="23A7363A">
      <w:pPr>
        <w:pStyle w:val="Kop1"/>
      </w:pPr>
      <w:bookmarkStart w:id="23" w:name="_Toc224917288"/>
      <w:r>
        <w:lastRenderedPageBreak/>
        <w:t xml:space="preserve">Hoofdstuk 5: </w:t>
      </w:r>
      <w:r w:rsidR="25715AC0">
        <w:t>Conclusies over eigen regie in tweede spoor re-integratie</w:t>
      </w:r>
      <w:bookmarkEnd w:id="23"/>
    </w:p>
    <w:p w14:paraId="7C0A1846" w14:textId="77777777" w:rsidR="00355D00" w:rsidRDefault="7090D1A9" w:rsidP="23A7363A">
      <w:pPr>
        <w:pStyle w:val="Opsomming"/>
        <w:widowControl/>
        <w:numPr>
          <w:ilvl w:val="0"/>
          <w:numId w:val="0"/>
        </w:numPr>
        <w:spacing w:before="210" w:after="210" w:line="300" w:lineRule="auto"/>
        <w:rPr>
          <w:rFonts w:eastAsiaTheme="minorEastAsia" w:cstheme="minorBidi"/>
        </w:rPr>
      </w:pPr>
      <w:r w:rsidRPr="23A7363A">
        <w:rPr>
          <w:rFonts w:eastAsiaTheme="minorEastAsia" w:cstheme="minorBidi"/>
        </w:rPr>
        <w:t xml:space="preserve">In dit hoofdstuk beantwoorden we de </w:t>
      </w:r>
      <w:r w:rsidR="672A578B" w:rsidRPr="23A7363A">
        <w:rPr>
          <w:rFonts w:eastAsiaTheme="minorEastAsia" w:cstheme="minorBidi"/>
        </w:rPr>
        <w:t>hoofdvraag</w:t>
      </w:r>
      <w:r w:rsidRPr="23A7363A">
        <w:rPr>
          <w:rFonts w:eastAsiaTheme="minorEastAsia" w:cstheme="minorBidi"/>
        </w:rPr>
        <w:t xml:space="preserve"> </w:t>
      </w:r>
      <w:r w:rsidR="51319792" w:rsidRPr="23A7363A">
        <w:rPr>
          <w:rFonts w:eastAsiaTheme="minorEastAsia" w:cstheme="minorBidi"/>
        </w:rPr>
        <w:t>van het onderzoek:</w:t>
      </w:r>
    </w:p>
    <w:p w14:paraId="4CAE78FA" w14:textId="2A521D82" w:rsidR="008058B5" w:rsidRDefault="51319792" w:rsidP="23A7363A">
      <w:pPr>
        <w:pStyle w:val="Opsomming"/>
        <w:widowControl/>
        <w:numPr>
          <w:ilvl w:val="0"/>
          <w:numId w:val="0"/>
        </w:numPr>
        <w:spacing w:before="210" w:after="210" w:line="300" w:lineRule="auto"/>
        <w:rPr>
          <w:rFonts w:eastAsiaTheme="minorEastAsia" w:cstheme="minorBidi"/>
          <w:i/>
          <w:iCs/>
        </w:rPr>
      </w:pPr>
      <w:r w:rsidRPr="23A7363A">
        <w:rPr>
          <w:i/>
          <w:iCs/>
        </w:rPr>
        <w:t>Hoe kan de eigen regie van werknemers beter gefaciliteerd, versterkt en benut worden door alle betrokkenen (werknemers, coaches en werkgevers) ten behoeve van een duurzame re-integratie in het tweede spoor</w:t>
      </w:r>
      <w:r w:rsidR="7090D1A9" w:rsidRPr="23A7363A">
        <w:rPr>
          <w:rFonts w:eastAsiaTheme="minorEastAsia" w:cstheme="minorBidi"/>
          <w:i/>
          <w:iCs/>
        </w:rPr>
        <w:t xml:space="preserve"> geformuleerd. </w:t>
      </w:r>
    </w:p>
    <w:p w14:paraId="6A4884C8" w14:textId="567D0B0B" w:rsidR="008058B5" w:rsidRDefault="7090D1A9" w:rsidP="23A7363A">
      <w:pPr>
        <w:pStyle w:val="Opsomming"/>
        <w:widowControl/>
        <w:numPr>
          <w:ilvl w:val="0"/>
          <w:numId w:val="0"/>
        </w:numPr>
        <w:spacing w:before="210" w:after="210" w:line="300" w:lineRule="auto"/>
        <w:rPr>
          <w:rFonts w:eastAsiaTheme="minorEastAsia" w:cstheme="minorBidi"/>
        </w:rPr>
      </w:pPr>
      <w:r w:rsidRPr="23A7363A">
        <w:rPr>
          <w:rFonts w:eastAsiaTheme="minorEastAsia" w:cstheme="minorBidi"/>
        </w:rPr>
        <w:t xml:space="preserve">Op basis van literatuur, interviews, focusgroepen en casestudies </w:t>
      </w:r>
      <w:r w:rsidR="3CE70ECF" w:rsidRPr="23A7363A">
        <w:rPr>
          <w:rFonts w:eastAsiaTheme="minorEastAsia" w:cstheme="minorBidi"/>
        </w:rPr>
        <w:t>hebben we</w:t>
      </w:r>
      <w:r w:rsidRPr="23A7363A">
        <w:rPr>
          <w:rFonts w:eastAsiaTheme="minorEastAsia" w:cstheme="minorBidi"/>
        </w:rPr>
        <w:t xml:space="preserve"> </w:t>
      </w:r>
      <w:r w:rsidR="0D4AB7F6" w:rsidRPr="23A7363A">
        <w:rPr>
          <w:rFonts w:eastAsiaTheme="minorEastAsia" w:cstheme="minorBidi"/>
        </w:rPr>
        <w:t xml:space="preserve">in kaart gebracht wat eigen regie in het tweede spoor re-integratieproces betekent en hebben we werkzame elementen van coaching en (online) instrumenten </w:t>
      </w:r>
      <w:r w:rsidR="4B398BFC" w:rsidRPr="23A7363A">
        <w:rPr>
          <w:rFonts w:eastAsiaTheme="minorEastAsia" w:cstheme="minorBidi"/>
        </w:rPr>
        <w:t xml:space="preserve">beschreven. We koppelen de inzichten aan implicaties voor de praktijk en de praktijkproducten die binnen dit onderzoeksproject zijn ontwikkeld. </w:t>
      </w:r>
    </w:p>
    <w:p w14:paraId="3827E93F" w14:textId="7C6B3650" w:rsidR="3E050597" w:rsidRDefault="3E050597" w:rsidP="23A7363A">
      <w:pPr>
        <w:pStyle w:val="Opsomming"/>
        <w:widowControl/>
        <w:numPr>
          <w:ilvl w:val="0"/>
          <w:numId w:val="0"/>
        </w:numPr>
        <w:spacing w:before="210" w:after="210" w:line="300" w:lineRule="auto"/>
        <w:rPr>
          <w:rFonts w:eastAsiaTheme="minorEastAsia" w:cstheme="minorBidi"/>
        </w:rPr>
      </w:pPr>
      <w:r w:rsidRPr="23A7363A">
        <w:rPr>
          <w:rFonts w:eastAsiaTheme="minorEastAsia" w:cstheme="minorBidi"/>
        </w:rPr>
        <w:t xml:space="preserve">Daarnaast geven we een reflectie op het onderzoeksproces en adviezen voor vervolgonderzoek. </w:t>
      </w:r>
    </w:p>
    <w:p w14:paraId="297990B2" w14:textId="48EC2BA0" w:rsidR="008058B5" w:rsidRDefault="7090D1A9" w:rsidP="23A7363A">
      <w:pPr>
        <w:pStyle w:val="Kop2"/>
        <w:rPr>
          <w:rFonts w:asciiTheme="minorHAnsi" w:eastAsiaTheme="minorEastAsia" w:hAnsiTheme="minorHAnsi" w:cstheme="minorBidi"/>
          <w:sz w:val="24"/>
          <w:szCs w:val="24"/>
        </w:rPr>
      </w:pPr>
      <w:bookmarkStart w:id="24" w:name="_Toc224917289"/>
      <w:r>
        <w:t>Wat betekent eigen regie in de context van tweede spoor re‑integratie?</w:t>
      </w:r>
      <w:bookmarkEnd w:id="24"/>
    </w:p>
    <w:p w14:paraId="47FCCEC9" w14:textId="51FABDF2" w:rsidR="008058B5" w:rsidRDefault="7090D1A9" w:rsidP="23A7363A">
      <w:pPr>
        <w:widowControl/>
        <w:spacing w:before="210" w:after="210" w:line="300" w:lineRule="auto"/>
        <w:rPr>
          <w:rFonts w:eastAsiaTheme="minorEastAsia" w:cstheme="minorBidi"/>
          <w:color w:val="464FEB"/>
        </w:rPr>
      </w:pPr>
      <w:r w:rsidRPr="23A7363A">
        <w:rPr>
          <w:rFonts w:eastAsiaTheme="minorEastAsia" w:cstheme="minorBidi"/>
        </w:rPr>
        <w:t>Uit het onderzoek blijkt dat eigen regie door werknemers, werkgevers en professionals wordt omschreven als het kunnen beïnvloeden van het eigen re‑integratieproces, aangevuld met thema’s zoals controle over het proces en doel, keuzevrijheid, zichzelf opnieuw ontdekken, en het (her)vinden van zelfvertrouwen. Deze ervaringen sluiten aan bij theoretische inzichten, bijvoorbeeld uit de zelfdeterminatie-theorie (autonomie, competentie en verbondenheid), maar voegen praktijk-specifieke elementen toe zoals rouw om verlies van werk en de spanning tussen wettelijke verplichtingen en persoonlijke belastbaarheid.</w:t>
      </w:r>
    </w:p>
    <w:p w14:paraId="677D8B94" w14:textId="2CC7DF88" w:rsidR="008058B5" w:rsidRDefault="7090D1A9" w:rsidP="23A7363A">
      <w:pPr>
        <w:widowControl/>
        <w:spacing w:before="210" w:after="210" w:line="300" w:lineRule="auto"/>
        <w:rPr>
          <w:rFonts w:eastAsiaTheme="minorEastAsia" w:cstheme="minorBidi"/>
          <w:color w:val="464FEB"/>
        </w:rPr>
      </w:pPr>
      <w:r w:rsidRPr="23A7363A">
        <w:rPr>
          <w:rFonts w:eastAsiaTheme="minorEastAsia" w:cstheme="minorBidi"/>
        </w:rPr>
        <w:t>Eigen regie blijkt bovendien context- en situatieafhankelijk, waarbij de ruimte die werknemers ervaren sterk samenhangt met hun belastbaarheid, ondersteuning van professionals en de rol van de werkgever.</w:t>
      </w:r>
    </w:p>
    <w:p w14:paraId="4C818730" w14:textId="1CFB9E73" w:rsidR="008058B5" w:rsidRDefault="7090D1A9" w:rsidP="23A7363A">
      <w:pPr>
        <w:pStyle w:val="Kop3"/>
        <w:rPr>
          <w:rFonts w:asciiTheme="minorHAnsi" w:eastAsiaTheme="minorEastAsia" w:hAnsiTheme="minorHAnsi" w:cstheme="minorBidi"/>
          <w:szCs w:val="22"/>
        </w:rPr>
      </w:pPr>
      <w:bookmarkStart w:id="25" w:name="_Toc224917290"/>
      <w:commentRangeStart w:id="26"/>
      <w:r w:rsidRPr="23A7363A">
        <w:rPr>
          <w:rFonts w:asciiTheme="minorHAnsi" w:eastAsiaTheme="minorEastAsia" w:hAnsiTheme="minorHAnsi" w:cstheme="minorBidi"/>
          <w:szCs w:val="22"/>
        </w:rPr>
        <w:t>Praktische implicaties</w:t>
      </w:r>
      <w:bookmarkEnd w:id="25"/>
      <w:commentRangeEnd w:id="26"/>
      <w:r>
        <w:rPr>
          <w:rStyle w:val="Verwijzingopmerking"/>
          <w:rFonts w:asciiTheme="minorHAnsi" w:eastAsiaTheme="minorEastAsia" w:hAnsiTheme="minorHAnsi" w:cstheme="minorBidi"/>
          <w:sz w:val="22"/>
          <w:szCs w:val="22"/>
        </w:rPr>
        <w:commentReference w:id="26"/>
      </w:r>
    </w:p>
    <w:p w14:paraId="0CD63CCC" w14:textId="20FB074E" w:rsidR="008058B5" w:rsidRDefault="7090D1A9" w:rsidP="23A7363A">
      <w:pPr>
        <w:pStyle w:val="Lijstalinea"/>
        <w:widowControl/>
        <w:numPr>
          <w:ilvl w:val="0"/>
          <w:numId w:val="33"/>
        </w:numPr>
        <w:spacing w:line="300" w:lineRule="auto"/>
        <w:rPr>
          <w:rFonts w:eastAsiaTheme="minorEastAsia" w:cstheme="minorBidi"/>
          <w:color w:val="464FEB"/>
        </w:rPr>
      </w:pPr>
      <w:r w:rsidRPr="23A7363A">
        <w:rPr>
          <w:rFonts w:eastAsiaTheme="minorEastAsia" w:cstheme="minorBidi"/>
        </w:rPr>
        <w:t xml:space="preserve">Professionals kunnen niet uitgaan van één uniforme betekenis van eigen regie; het vraagt individuele verkenning bij iedere kandidaat. </w:t>
      </w:r>
    </w:p>
    <w:p w14:paraId="4C87AF49" w14:textId="1435C82F" w:rsidR="008058B5" w:rsidRPr="00355D00" w:rsidRDefault="008058B5" w:rsidP="00355D00">
      <w:pPr>
        <w:widowControl/>
        <w:spacing w:line="300" w:lineRule="auto"/>
        <w:ind w:left="360"/>
        <w:rPr>
          <w:rFonts w:eastAsiaTheme="minorEastAsia" w:cstheme="minorBidi"/>
        </w:rPr>
      </w:pPr>
    </w:p>
    <w:p w14:paraId="704A34CE" w14:textId="541F0EFF" w:rsidR="785F7F3D" w:rsidRDefault="5D2B5C7E" w:rsidP="23A7363A">
      <w:pPr>
        <w:rPr>
          <w:rFonts w:eastAsiaTheme="minorEastAsia" w:cstheme="minorBidi"/>
          <w:lang w:val="en-US"/>
        </w:rPr>
      </w:pPr>
      <w:r w:rsidRPr="23A7363A">
        <w:rPr>
          <w:rFonts w:eastAsiaTheme="minorEastAsia" w:cstheme="minorBidi"/>
          <w:lang w:val="en-US"/>
        </w:rPr>
        <w:t xml:space="preserve">De </w:t>
      </w:r>
      <w:r w:rsidR="785F7F3D" w:rsidRPr="23A7363A">
        <w:rPr>
          <w:rFonts w:eastAsiaTheme="minorEastAsia" w:cstheme="minorBidi"/>
          <w:lang w:val="en-US"/>
        </w:rPr>
        <w:t>volgende p</w:t>
      </w:r>
      <w:commentRangeStart w:id="27"/>
      <w:r w:rsidR="785F7F3D" w:rsidRPr="23A7363A">
        <w:rPr>
          <w:rFonts w:eastAsiaTheme="minorEastAsia" w:cstheme="minorBidi"/>
          <w:lang w:val="en-US"/>
        </w:rPr>
        <w:t>raktijkproducten</w:t>
      </w:r>
      <w:r w:rsidR="5B8FD2E8" w:rsidRPr="23A7363A">
        <w:rPr>
          <w:rFonts w:eastAsiaTheme="minorEastAsia" w:cstheme="minorBidi"/>
          <w:lang w:val="en-US"/>
        </w:rPr>
        <w:t xml:space="preserve"> ondersteu</w:t>
      </w:r>
      <w:commentRangeEnd w:id="27"/>
      <w:r w:rsidR="785F7F3D" w:rsidRPr="23A7363A">
        <w:rPr>
          <w:rStyle w:val="Verwijzingopmerking"/>
          <w:rFonts w:eastAsiaTheme="minorEastAsia" w:cstheme="minorBidi"/>
          <w:sz w:val="22"/>
          <w:szCs w:val="22"/>
          <w:lang w:val="en-US"/>
        </w:rPr>
        <w:commentReference w:id="27"/>
      </w:r>
      <w:r w:rsidR="5B8FD2E8" w:rsidRPr="23A7363A">
        <w:rPr>
          <w:rFonts w:eastAsiaTheme="minorEastAsia" w:cstheme="minorBidi"/>
          <w:lang w:val="en-US"/>
        </w:rPr>
        <w:t xml:space="preserve">nen re-integratiebegeleiders </w:t>
      </w:r>
      <w:r w:rsidR="60A84D13" w:rsidRPr="23A7363A">
        <w:rPr>
          <w:rFonts w:eastAsiaTheme="minorEastAsia" w:cstheme="minorBidi"/>
          <w:lang w:val="en-US"/>
        </w:rPr>
        <w:t>bij</w:t>
      </w:r>
      <w:r w:rsidR="5B8FD2E8" w:rsidRPr="23A7363A">
        <w:rPr>
          <w:rFonts w:eastAsiaTheme="minorEastAsia" w:cstheme="minorBidi"/>
          <w:lang w:val="en-US"/>
        </w:rPr>
        <w:t xml:space="preserve"> het toepassen van de praktische imple</w:t>
      </w:r>
      <w:r w:rsidR="319E1F1C" w:rsidRPr="23A7363A">
        <w:rPr>
          <w:rFonts w:eastAsiaTheme="minorEastAsia" w:cstheme="minorBidi"/>
          <w:lang w:val="en-US"/>
        </w:rPr>
        <w:t>icaties:</w:t>
      </w:r>
    </w:p>
    <w:p w14:paraId="1D7B4185" w14:textId="02DD701A" w:rsidR="008058B5" w:rsidRDefault="0D047197" w:rsidP="23A7363A">
      <w:pPr>
        <w:pStyle w:val="Lijstalinea"/>
        <w:widowControl/>
        <w:numPr>
          <w:ilvl w:val="0"/>
          <w:numId w:val="32"/>
        </w:numPr>
        <w:spacing w:line="300" w:lineRule="auto"/>
        <w:rPr>
          <w:rFonts w:eastAsiaTheme="minorEastAsia" w:cstheme="minorBidi"/>
        </w:rPr>
      </w:pPr>
      <w:r w:rsidRPr="23A7363A">
        <w:rPr>
          <w:rFonts w:eastAsiaTheme="minorEastAsia" w:cstheme="minorBidi"/>
          <w:b/>
          <w:bCs/>
        </w:rPr>
        <w:t>Podcastaflevering [titel van de aflevering]</w:t>
      </w:r>
      <w:r w:rsidR="26825603" w:rsidRPr="23A7363A">
        <w:rPr>
          <w:rFonts w:eastAsiaTheme="minorEastAsia" w:cstheme="minorBidi"/>
          <w:b/>
          <w:bCs/>
        </w:rPr>
        <w:t>:</w:t>
      </w:r>
      <w:r w:rsidRPr="23A7363A">
        <w:rPr>
          <w:rFonts w:eastAsiaTheme="minorEastAsia" w:cstheme="minorBidi"/>
          <w:b/>
          <w:bCs/>
        </w:rPr>
        <w:t xml:space="preserve"> </w:t>
      </w:r>
      <w:r w:rsidR="26825603" w:rsidRPr="23A7363A">
        <w:rPr>
          <w:rFonts w:eastAsiaTheme="minorEastAsia" w:cstheme="minorBidi"/>
        </w:rPr>
        <w:t xml:space="preserve">een verdiepend gesprek tussen Elaine van Beukering en x en x over de </w:t>
      </w:r>
      <w:r w:rsidR="660359C0" w:rsidRPr="23A7363A">
        <w:rPr>
          <w:rFonts w:eastAsiaTheme="minorEastAsia" w:cstheme="minorBidi"/>
        </w:rPr>
        <w:t>betekenis</w:t>
      </w:r>
      <w:r w:rsidR="26825603" w:rsidRPr="23A7363A">
        <w:rPr>
          <w:rFonts w:eastAsiaTheme="minorEastAsia" w:cstheme="minorBidi"/>
        </w:rPr>
        <w:t xml:space="preserve"> van eigen regie binnen tweede spoor re-integratie.</w:t>
      </w:r>
    </w:p>
    <w:p w14:paraId="69172FD9" w14:textId="37BB3F21" w:rsidR="008058B5" w:rsidRDefault="0D047197" w:rsidP="23A7363A">
      <w:pPr>
        <w:pStyle w:val="Lijstalinea"/>
        <w:widowControl/>
        <w:numPr>
          <w:ilvl w:val="0"/>
          <w:numId w:val="32"/>
        </w:numPr>
        <w:spacing w:line="300" w:lineRule="auto"/>
        <w:rPr>
          <w:rFonts w:eastAsiaTheme="minorEastAsia" w:cstheme="minorBidi"/>
        </w:rPr>
      </w:pPr>
      <w:r w:rsidRPr="23A7363A">
        <w:rPr>
          <w:rFonts w:eastAsiaTheme="minorEastAsia" w:cstheme="minorBidi"/>
          <w:b/>
          <w:bCs/>
        </w:rPr>
        <w:t>Praktijkh</w:t>
      </w:r>
      <w:r w:rsidR="7090D1A9" w:rsidRPr="23A7363A">
        <w:rPr>
          <w:rFonts w:eastAsiaTheme="minorEastAsia" w:cstheme="minorBidi"/>
          <w:b/>
          <w:bCs/>
        </w:rPr>
        <w:t>andleiding voor coaches</w:t>
      </w:r>
      <w:r w:rsidR="7090D1A9" w:rsidRPr="23A7363A">
        <w:rPr>
          <w:rFonts w:eastAsiaTheme="minorEastAsia" w:cstheme="minorBidi"/>
        </w:rPr>
        <w:t xml:space="preserve">: biedt gesprekstechnieken om eigen regie expliciet te verkennen met </w:t>
      </w:r>
      <w:r w:rsidR="00355D00">
        <w:rPr>
          <w:rFonts w:eastAsiaTheme="minorEastAsia" w:cstheme="minorBidi"/>
        </w:rPr>
        <w:t>cliënten</w:t>
      </w:r>
      <w:r w:rsidR="7090D1A9" w:rsidRPr="23A7363A">
        <w:rPr>
          <w:rFonts w:eastAsiaTheme="minorEastAsia" w:cstheme="minorBidi"/>
        </w:rPr>
        <w:t xml:space="preserve"> en daarop aan te sluiten.</w:t>
      </w:r>
    </w:p>
    <w:p w14:paraId="03EC194D" w14:textId="6BD297D0" w:rsidR="008058B5" w:rsidRDefault="7090D1A9" w:rsidP="23A7363A">
      <w:pPr>
        <w:pStyle w:val="Lijstalinea"/>
        <w:widowControl/>
        <w:numPr>
          <w:ilvl w:val="0"/>
          <w:numId w:val="32"/>
        </w:numPr>
        <w:spacing w:line="300" w:lineRule="auto"/>
        <w:rPr>
          <w:rFonts w:eastAsiaTheme="minorEastAsia" w:cstheme="minorBidi"/>
        </w:rPr>
      </w:pPr>
      <w:r w:rsidRPr="23A7363A">
        <w:rPr>
          <w:rFonts w:eastAsiaTheme="minorEastAsia" w:cstheme="minorBidi"/>
          <w:b/>
          <w:bCs/>
        </w:rPr>
        <w:t>Inspirerende vragen voor werkgevers</w:t>
      </w:r>
      <w:r w:rsidRPr="23A7363A">
        <w:rPr>
          <w:rFonts w:eastAsiaTheme="minorEastAsia" w:cstheme="minorBidi"/>
        </w:rPr>
        <w:t>: helpt werkgevers om regiegericht te communiceren en handelen.</w:t>
      </w:r>
    </w:p>
    <w:p w14:paraId="7EA0D6F9" w14:textId="7F9E3A12" w:rsidR="008058B5" w:rsidRDefault="008058B5" w:rsidP="496004B8">
      <w:pPr>
        <w:pStyle w:val="Kop2"/>
        <w:widowControl/>
        <w:spacing w:before="0" w:after="0" w:line="300" w:lineRule="auto"/>
        <w:rPr>
          <w:rFonts w:ascii="Segoe UI" w:eastAsia="Segoe UI" w:hAnsi="Segoe UI" w:cs="Segoe UI"/>
          <w:bCs/>
          <w:sz w:val="31"/>
          <w:szCs w:val="31"/>
        </w:rPr>
      </w:pPr>
    </w:p>
    <w:p w14:paraId="72EAFADA" w14:textId="6235FB66" w:rsidR="008058B5" w:rsidRDefault="7090D1A9" w:rsidP="496004B8">
      <w:pPr>
        <w:pStyle w:val="Kop2"/>
      </w:pPr>
      <w:bookmarkStart w:id="28" w:name="_Toc224917291"/>
      <w:r>
        <w:t>Hoe kan eigen regie beter gefaciliteerd, versterkt en benut worden door werknemers, professionals en werkgevers?</w:t>
      </w:r>
      <w:bookmarkEnd w:id="28"/>
      <w:r w:rsidR="57875CFB">
        <w:t xml:space="preserve"> </w:t>
      </w:r>
    </w:p>
    <w:p w14:paraId="4D8DFBE3" w14:textId="7FA3C6E2" w:rsidR="007553ED" w:rsidRPr="007553ED" w:rsidRDefault="007553ED" w:rsidP="007553ED">
      <w:r>
        <w:t>Het versterken van eigen regie in tweede spoor re</w:t>
      </w:r>
      <w:r w:rsidR="2A1B60B6">
        <w:t>-</w:t>
      </w:r>
      <w:r>
        <w:t xml:space="preserve">integratie vraagt om een samenhang tussen </w:t>
      </w:r>
      <w:r w:rsidR="2C4979E5">
        <w:t>interventie elementen</w:t>
      </w:r>
      <w:r>
        <w:t xml:space="preserve">, mechanismen en contextfactoren, zoals beschreven in hoofdstuk 3. Deze drie niveaus bepalen samen of werknemers ervaren dat zij invloed kunnen uitoefenen op hun </w:t>
      </w:r>
      <w:r w:rsidR="462ACECE">
        <w:t>re-integratieproces</w:t>
      </w:r>
      <w:r>
        <w:t>. In deze paragraaf zetten we uiteen hoe deze inzichten vertaald kunnen worden naar concrete handelingsperspectieven voor werknemers, professionals en werkgevers.</w:t>
      </w:r>
    </w:p>
    <w:p w14:paraId="5B05068F" w14:textId="77777777" w:rsidR="007553ED" w:rsidRPr="007553ED" w:rsidRDefault="007553ED" w:rsidP="23A7363A">
      <w:pPr>
        <w:pStyle w:val="Kop3"/>
        <w:rPr>
          <w:b/>
          <w:bCs/>
        </w:rPr>
      </w:pPr>
      <w:bookmarkStart w:id="29" w:name="_Toc224917292"/>
      <w:r>
        <w:t>Interventieelementen die eigen regie versterken</w:t>
      </w:r>
      <w:bookmarkEnd w:id="29"/>
    </w:p>
    <w:p w14:paraId="6AD986A5" w14:textId="7C1E7DDE" w:rsidR="007553ED" w:rsidRPr="007553ED" w:rsidRDefault="007553ED" w:rsidP="23A7363A">
      <w:r>
        <w:t>In h</w:t>
      </w:r>
      <w:r w:rsidR="7C03495F">
        <w:t>et onderzoek</w:t>
      </w:r>
      <w:r>
        <w:t xml:space="preserve"> verschillende elementen geïdentificeerd die bijdragen aan het vergroten van eigen regie. Wanneer re</w:t>
      </w:r>
      <w:r w:rsidR="4E8A57A2">
        <w:t>-</w:t>
      </w:r>
      <w:r>
        <w:t>integratie</w:t>
      </w:r>
      <w:r w:rsidR="00C00359">
        <w:t>begeleider</w:t>
      </w:r>
      <w:r>
        <w:t>s deze elementen bewust inzetten, voelen werknemers zich beter in staat om beslissingen te nemen, richting te bepalen en verantwoordelijkheid te nemen.</w:t>
      </w:r>
      <w:r w:rsidR="740002F9">
        <w:t xml:space="preserve"> De belangrijkste interventie elementen zijn hieronder kort samengevat. </w:t>
      </w:r>
    </w:p>
    <w:p w14:paraId="02D01118" w14:textId="3D4BB90C" w:rsidR="32C049EA" w:rsidRDefault="32C049EA"/>
    <w:p w14:paraId="06213BF4" w14:textId="77777777" w:rsidR="007553ED" w:rsidRPr="007553ED" w:rsidRDefault="007553ED" w:rsidP="32C049EA">
      <w:r w:rsidRPr="23A7363A">
        <w:rPr>
          <w:b/>
          <w:bCs/>
        </w:rPr>
        <w:t>Verwachtingsmanagement</w:t>
      </w:r>
      <w:r>
        <w:br/>
        <w:t>Door aan het begin van het traject de stappen, rolverdeling en doelen samen door te spreken, ontstaat overzicht en duidelijkheid. Werknemers ervaren daardoor minder onzekerheid en meer controle over het proces.</w:t>
      </w:r>
    </w:p>
    <w:p w14:paraId="26B5FAD1" w14:textId="052A7365" w:rsidR="23A7363A" w:rsidRDefault="23A7363A" w:rsidP="23A7363A">
      <w:pPr>
        <w:rPr>
          <w:b/>
          <w:bCs/>
        </w:rPr>
      </w:pPr>
    </w:p>
    <w:p w14:paraId="5429B1FD" w14:textId="78CA1455" w:rsidR="007553ED" w:rsidRDefault="007553ED">
      <w:r w:rsidRPr="23A7363A">
        <w:rPr>
          <w:b/>
          <w:bCs/>
        </w:rPr>
        <w:t>Maatwerk in begeleiding</w:t>
      </w:r>
      <w:r>
        <w:br/>
        <w:t xml:space="preserve">Als de stappen in het traject aansluiten bij de persoonlijke situatie, belastbaarheid en achtergrond van de kandidaat, wordt regie concreter en realistischer. Het gevoel van “er wordt naar mij geluisterd” is een belangrijke bron van </w:t>
      </w:r>
      <w:r w:rsidR="745230E3">
        <w:t xml:space="preserve">eigen regie. </w:t>
      </w:r>
    </w:p>
    <w:p w14:paraId="3D61C2E3" w14:textId="5DD02F22" w:rsidR="32C049EA" w:rsidRDefault="32C049EA" w:rsidP="32C049EA">
      <w:pPr>
        <w:rPr>
          <w:b/>
          <w:bCs/>
        </w:rPr>
      </w:pPr>
    </w:p>
    <w:p w14:paraId="2A257287" w14:textId="77777777" w:rsidR="007553ED" w:rsidRPr="007553ED" w:rsidRDefault="007553ED" w:rsidP="32C049EA">
      <w:r w:rsidRPr="32C049EA">
        <w:rPr>
          <w:b/>
          <w:bCs/>
        </w:rPr>
        <w:t>Activerende houding van professionals</w:t>
      </w:r>
      <w:r>
        <w:br/>
        <w:t>Kleine keuzemomenten (bijvoorbeeld: welke opdracht eerst? welke deadline past bij jou?) versterken autonomie. Deze microkeuzes activeren eigenaarschap en vergroten de motivatie.</w:t>
      </w:r>
    </w:p>
    <w:p w14:paraId="193FA078" w14:textId="61A9DC7A" w:rsidR="32C049EA" w:rsidRDefault="32C049EA" w:rsidP="32C049EA">
      <w:pPr>
        <w:rPr>
          <w:b/>
          <w:bCs/>
        </w:rPr>
      </w:pPr>
    </w:p>
    <w:p w14:paraId="79A77729" w14:textId="77777777" w:rsidR="007553ED" w:rsidRPr="007553ED" w:rsidRDefault="007553ED" w:rsidP="32C049EA">
      <w:r w:rsidRPr="32C049EA">
        <w:rPr>
          <w:b/>
          <w:bCs/>
        </w:rPr>
        <w:t>Duidelijke informatievoorziening</w:t>
      </w:r>
      <w:r>
        <w:br/>
        <w:t>Begrijpelijke taal, visuele materialen en praktische tools (checklists, korte samenvattingen, voorbeelden) maken het proces hanteerbaar. Dit draagt direct bij aan zelfvertrouwen en grip.</w:t>
      </w:r>
    </w:p>
    <w:p w14:paraId="5A996D25" w14:textId="494FB183" w:rsidR="32C049EA" w:rsidRDefault="32C049EA" w:rsidP="32C049EA">
      <w:pPr>
        <w:rPr>
          <w:b/>
          <w:bCs/>
        </w:rPr>
      </w:pPr>
    </w:p>
    <w:p w14:paraId="394D6BA8" w14:textId="47E67FF7" w:rsidR="007553ED" w:rsidRDefault="007553ED" w:rsidP="007553ED">
      <w:r w:rsidRPr="32C049EA">
        <w:rPr>
          <w:b/>
          <w:bCs/>
        </w:rPr>
        <w:t>De online training ‘Persoonlijke Profilering’</w:t>
      </w:r>
      <w:r>
        <w:br/>
        <w:t>Door de dagelijkse structuur, focus op zelfreflectie en koppeling aan coachmomenten, ondersteunt de training inzicht, richting en concrete vervolgstappen. In combinatie met coaching blijkt de training het meest effectief.</w:t>
      </w:r>
    </w:p>
    <w:p w14:paraId="45997DE4" w14:textId="77777777" w:rsidR="00355D00" w:rsidRPr="007553ED" w:rsidRDefault="00355D00" w:rsidP="007553ED"/>
    <w:p w14:paraId="6A27E0FF" w14:textId="77777777" w:rsidR="007553ED" w:rsidRPr="007553ED" w:rsidRDefault="007553ED" w:rsidP="23A7363A">
      <w:pPr>
        <w:pStyle w:val="Kop3"/>
        <w:rPr>
          <w:b/>
          <w:bCs/>
        </w:rPr>
      </w:pPr>
      <w:bookmarkStart w:id="30" w:name="_Toc224917293"/>
      <w:r>
        <w:t>Mechanismen die ontstaan door effectieve interventie</w:t>
      </w:r>
      <w:bookmarkEnd w:id="30"/>
    </w:p>
    <w:p w14:paraId="16EF9618" w14:textId="77777777" w:rsidR="007553ED" w:rsidRPr="007553ED" w:rsidRDefault="007553ED" w:rsidP="007553ED">
      <w:r w:rsidRPr="007553ED">
        <w:t>Wanneer de interventie</w:t>
      </w:r>
      <w:r w:rsidRPr="007553ED">
        <w:noBreakHyphen/>
        <w:t>elementen goed worden toegepast, activeren zij mechanismen die direct bijdragen aan het ervaren van eigen regie:</w:t>
      </w:r>
    </w:p>
    <w:p w14:paraId="005DC913" w14:textId="0548B8BE" w:rsidR="007553ED" w:rsidRPr="007553ED" w:rsidRDefault="7D2A17A8" w:rsidP="007553ED">
      <w:pPr>
        <w:numPr>
          <w:ilvl w:val="0"/>
          <w:numId w:val="35"/>
        </w:numPr>
      </w:pPr>
      <w:r>
        <w:t>A</w:t>
      </w:r>
      <w:r w:rsidR="007553ED">
        <w:t>fname van onzekerheid</w:t>
      </w:r>
    </w:p>
    <w:p w14:paraId="28F793C7" w14:textId="600CEF81" w:rsidR="007553ED" w:rsidRPr="007553ED" w:rsidRDefault="37191DC1" w:rsidP="007553ED">
      <w:pPr>
        <w:numPr>
          <w:ilvl w:val="0"/>
          <w:numId w:val="35"/>
        </w:numPr>
      </w:pPr>
      <w:r>
        <w:lastRenderedPageBreak/>
        <w:t>T</w:t>
      </w:r>
      <w:r w:rsidR="007553ED">
        <w:t>oename van motivatie en draagvlak</w:t>
      </w:r>
    </w:p>
    <w:p w14:paraId="3CED03C6" w14:textId="30CC49CC" w:rsidR="007553ED" w:rsidRPr="007553ED" w:rsidRDefault="625D4531" w:rsidP="007553ED">
      <w:pPr>
        <w:numPr>
          <w:ilvl w:val="0"/>
          <w:numId w:val="35"/>
        </w:numPr>
      </w:pPr>
      <w:r>
        <w:t>I</w:t>
      </w:r>
      <w:r w:rsidR="007553ED">
        <w:t>nzicht in talenten, waarden en voorkeuren</w:t>
      </w:r>
    </w:p>
    <w:p w14:paraId="6BB699EB" w14:textId="3CCB3170" w:rsidR="007553ED" w:rsidRPr="007553ED" w:rsidRDefault="07E40859" w:rsidP="007553ED">
      <w:pPr>
        <w:numPr>
          <w:ilvl w:val="0"/>
          <w:numId w:val="35"/>
        </w:numPr>
      </w:pPr>
      <w:r>
        <w:t>V</w:t>
      </w:r>
      <w:r w:rsidR="007553ED">
        <w:t>eilig oefenen met nieuw gedrag (zoals solliciteren of netwerken)</w:t>
      </w:r>
    </w:p>
    <w:p w14:paraId="573BC827" w14:textId="3478385A" w:rsidR="007553ED" w:rsidRPr="007553ED" w:rsidRDefault="30853F8D" w:rsidP="007553ED">
      <w:pPr>
        <w:numPr>
          <w:ilvl w:val="0"/>
          <w:numId w:val="35"/>
        </w:numPr>
      </w:pPr>
      <w:r>
        <w:t>M</w:t>
      </w:r>
      <w:r w:rsidR="007553ED">
        <w:t>eer zelfvertrouwen en ervaren autonomie</w:t>
      </w:r>
    </w:p>
    <w:p w14:paraId="2B7A5CB5" w14:textId="11EB8226" w:rsidR="007553ED" w:rsidRPr="007553ED" w:rsidRDefault="0564CBA8" w:rsidP="007553ED">
      <w:pPr>
        <w:numPr>
          <w:ilvl w:val="0"/>
          <w:numId w:val="35"/>
        </w:numPr>
      </w:pPr>
      <w:r>
        <w:t>G</w:t>
      </w:r>
      <w:r w:rsidR="007553ED">
        <w:t>roei in eigenaarschap over het proces</w:t>
      </w:r>
    </w:p>
    <w:p w14:paraId="6870E5CD" w14:textId="0923A23C" w:rsidR="23A7363A" w:rsidRDefault="23A7363A"/>
    <w:p w14:paraId="00BD9683" w14:textId="2DDE9EF8" w:rsidR="007553ED" w:rsidRDefault="007553ED" w:rsidP="007553ED">
      <w:r>
        <w:t>Deze mechanismen vormen de basis voor duurzame regie in het re</w:t>
      </w:r>
      <w:r w:rsidR="3CECC919">
        <w:t xml:space="preserve"> </w:t>
      </w:r>
      <w:r>
        <w:t>integratieproces.</w:t>
      </w:r>
    </w:p>
    <w:p w14:paraId="27C8184F" w14:textId="77777777" w:rsidR="00355D00" w:rsidRPr="007553ED" w:rsidRDefault="00355D00" w:rsidP="007553ED"/>
    <w:p w14:paraId="0443D4F1" w14:textId="2F6338E6" w:rsidR="007553ED" w:rsidRPr="007553ED" w:rsidRDefault="007553ED" w:rsidP="23A7363A">
      <w:pPr>
        <w:pStyle w:val="Kop3"/>
        <w:rPr>
          <w:b/>
          <w:bCs/>
        </w:rPr>
      </w:pPr>
      <w:bookmarkStart w:id="31" w:name="_Toc224917294"/>
      <w:r>
        <w:t xml:space="preserve">Contextfactoren die </w:t>
      </w:r>
      <w:r w:rsidR="00355D00">
        <w:t xml:space="preserve">eigen </w:t>
      </w:r>
      <w:r>
        <w:t>regie mogelijk maken</w:t>
      </w:r>
      <w:bookmarkEnd w:id="31"/>
    </w:p>
    <w:p w14:paraId="45E9D84F" w14:textId="63226C27" w:rsidR="007553ED" w:rsidRDefault="007553ED">
      <w:r>
        <w:t>Interventies en mechanismen werken alleen optimaal wanneer de context dit ondersteunt. Hoofdstuk 3 laat zien dat zowel professionele, individuele als organisatorische contextfactoren bepalen hoeveel regie een werknemer kan ervaren.</w:t>
      </w:r>
      <w:r w:rsidR="4793886C">
        <w:t xml:space="preserve"> Hieronder geven we voorbee</w:t>
      </w:r>
      <w:r w:rsidR="30EF3A76">
        <w:t>lde</w:t>
      </w:r>
      <w:r w:rsidR="4793886C">
        <w:t>n van belangrijke contextfactoren.</w:t>
      </w:r>
    </w:p>
    <w:p w14:paraId="4C71FA7A" w14:textId="4CF6C9DC" w:rsidR="23A7363A" w:rsidRDefault="23A7363A"/>
    <w:p w14:paraId="3F61C34E" w14:textId="0C8AAA4C" w:rsidR="007553ED" w:rsidRDefault="007553ED">
      <w:r w:rsidRPr="23A7363A">
        <w:rPr>
          <w:b/>
          <w:bCs/>
        </w:rPr>
        <w:t>Reflectievermogen van professionals</w:t>
      </w:r>
      <w:r>
        <w:br/>
        <w:t>Re</w:t>
      </w:r>
      <w:r w:rsidR="00355D00">
        <w:t>-</w:t>
      </w:r>
      <w:r>
        <w:t xml:space="preserve">integratiebegeleiders die reflecteren op hun eigen rol en valkuilen (bijv. neiging tot ontzorgen) zijn beter in staat om regie te </w:t>
      </w:r>
      <w:r w:rsidR="195D4F5D">
        <w:t>geven aan de cliënt.</w:t>
      </w:r>
    </w:p>
    <w:p w14:paraId="3DD7855B" w14:textId="74E280E2" w:rsidR="23A7363A" w:rsidRDefault="23A7363A" w:rsidP="23A7363A">
      <w:pPr>
        <w:rPr>
          <w:b/>
          <w:bCs/>
        </w:rPr>
      </w:pPr>
    </w:p>
    <w:p w14:paraId="26497C5D" w14:textId="11C0758F" w:rsidR="007553ED" w:rsidRPr="007553ED" w:rsidRDefault="007553ED" w:rsidP="23A7363A">
      <w:r w:rsidRPr="23A7363A">
        <w:rPr>
          <w:b/>
          <w:bCs/>
        </w:rPr>
        <w:t>Discretionaire ruimte benutten</w:t>
      </w:r>
      <w:r>
        <w:br/>
        <w:t xml:space="preserve">Binnen wettelijke kaders is ruimte voor maatwerk. Professionals die deze ruimte herkennen en gebruiken, vergroten het gevoel van keuzevrijheid bij </w:t>
      </w:r>
      <w:r w:rsidR="00355D00">
        <w:t>cliënten</w:t>
      </w:r>
      <w:r>
        <w:t>.</w:t>
      </w:r>
    </w:p>
    <w:p w14:paraId="528A5B2F" w14:textId="4EEA443A" w:rsidR="23A7363A" w:rsidRDefault="23A7363A" w:rsidP="23A7363A">
      <w:pPr>
        <w:rPr>
          <w:b/>
          <w:bCs/>
        </w:rPr>
      </w:pPr>
    </w:p>
    <w:p w14:paraId="6C34B3C1" w14:textId="1D3820CD" w:rsidR="007553ED" w:rsidRPr="007553ED" w:rsidRDefault="007553ED" w:rsidP="23A7363A">
      <w:r w:rsidRPr="23A7363A">
        <w:rPr>
          <w:b/>
          <w:bCs/>
        </w:rPr>
        <w:t>Belastbaarheid van de kandidaat</w:t>
      </w:r>
      <w:r>
        <w:br/>
        <w:t>Regie moet “naar vermogen” ingevuld kunnen worden. Soms betekent dit kleine, haalbare stappen</w:t>
      </w:r>
      <w:r w:rsidR="6F3FE47C">
        <w:t xml:space="preserve"> en</w:t>
      </w:r>
      <w:r>
        <w:t xml:space="preserve"> soms ruimte voor grotere keuzes.</w:t>
      </w:r>
    </w:p>
    <w:p w14:paraId="66EBB254" w14:textId="4778E1D7" w:rsidR="23A7363A" w:rsidRDefault="23A7363A" w:rsidP="23A7363A">
      <w:pPr>
        <w:rPr>
          <w:b/>
          <w:bCs/>
        </w:rPr>
      </w:pPr>
    </w:p>
    <w:p w14:paraId="3CE0E741" w14:textId="2C3788AE" w:rsidR="007553ED" w:rsidRPr="007553ED" w:rsidRDefault="007553ED" w:rsidP="23A7363A">
      <w:r w:rsidRPr="23A7363A">
        <w:rPr>
          <w:b/>
          <w:bCs/>
        </w:rPr>
        <w:t>Rol van werkgever en bedrijfsarts</w:t>
      </w:r>
      <w:r>
        <w:br/>
        <w:t>Duidelijke communicatie, steun, realistische verwachtingen en betrokkenheid (bijvoorbeeld in driegesprekken) verlagen stress en vergroten vertrouwen</w:t>
      </w:r>
      <w:r w:rsidR="65D8E61E">
        <w:t>.</w:t>
      </w:r>
    </w:p>
    <w:p w14:paraId="58A5C37A" w14:textId="650F5389" w:rsidR="23A7363A" w:rsidRDefault="23A7363A" w:rsidP="23A7363A">
      <w:pPr>
        <w:rPr>
          <w:b/>
          <w:bCs/>
        </w:rPr>
      </w:pPr>
    </w:p>
    <w:p w14:paraId="1B147112" w14:textId="77777777" w:rsidR="007553ED" w:rsidRPr="007553ED" w:rsidRDefault="007553ED" w:rsidP="23A7363A">
      <w:r w:rsidRPr="23A7363A">
        <w:rPr>
          <w:b/>
          <w:bCs/>
        </w:rPr>
        <w:t>Samenwerking tussen betrokken partijen</w:t>
      </w:r>
      <w:r>
        <w:br/>
        <w:t>Consistente boodschappen stimuleren helderheid en vertrouwen. Tegenstrijdige adviezen ondermijnen regie.</w:t>
      </w:r>
    </w:p>
    <w:p w14:paraId="7A428BD0" w14:textId="77777777" w:rsidR="007553ED" w:rsidRPr="007553ED" w:rsidRDefault="00000000" w:rsidP="23A7363A">
      <w:pPr>
        <w:pStyle w:val="Kop3"/>
      </w:pPr>
      <w:bookmarkStart w:id="32" w:name="_Toc224917295"/>
      <w:r>
        <w:pict w14:anchorId="6F63751F">
          <v:rect id="_x0000_i1028" style="width:0;height:1.5pt" o:hralign="center" o:hrstd="t" o:hr="t" fillcolor="#a0a0a0" stroked="f"/>
        </w:pict>
      </w:r>
      <w:bookmarkEnd w:id="32"/>
    </w:p>
    <w:p w14:paraId="65FAA751" w14:textId="7EC69511" w:rsidR="007553ED" w:rsidRPr="007553ED" w:rsidRDefault="007553ED" w:rsidP="23A7363A">
      <w:pPr>
        <w:pStyle w:val="Kop3"/>
        <w:rPr>
          <w:b/>
          <w:bCs/>
        </w:rPr>
      </w:pPr>
      <w:bookmarkStart w:id="33" w:name="_Toc224917296"/>
      <w:r>
        <w:t>Praktische implicaties voor de drie betrokken groepen</w:t>
      </w:r>
      <w:bookmarkEnd w:id="33"/>
    </w:p>
    <w:p w14:paraId="5BF1B8E6" w14:textId="6EBD8349" w:rsidR="007553ED" w:rsidRPr="007553ED" w:rsidRDefault="007553ED" w:rsidP="23A7363A">
      <w:pPr>
        <w:rPr>
          <w:b/>
          <w:bCs/>
        </w:rPr>
      </w:pPr>
      <w:r w:rsidRPr="23A7363A">
        <w:rPr>
          <w:b/>
          <w:bCs/>
        </w:rPr>
        <w:t>Voor re</w:t>
      </w:r>
      <w:r w:rsidR="1E387FFA" w:rsidRPr="23A7363A">
        <w:rPr>
          <w:b/>
          <w:bCs/>
        </w:rPr>
        <w:t>-</w:t>
      </w:r>
      <w:r w:rsidRPr="23A7363A">
        <w:rPr>
          <w:b/>
          <w:bCs/>
        </w:rPr>
        <w:t>integratie</w:t>
      </w:r>
      <w:r w:rsidR="69F15B9C" w:rsidRPr="23A7363A">
        <w:rPr>
          <w:b/>
          <w:bCs/>
        </w:rPr>
        <w:t>begeleiders</w:t>
      </w:r>
    </w:p>
    <w:p w14:paraId="634F2DAA" w14:textId="77777777" w:rsidR="007553ED" w:rsidRPr="007553ED" w:rsidRDefault="007553ED" w:rsidP="007553ED">
      <w:pPr>
        <w:numPr>
          <w:ilvl w:val="0"/>
          <w:numId w:val="37"/>
        </w:numPr>
      </w:pPr>
      <w:r w:rsidRPr="007553ED">
        <w:t>Bespreek rollen, stappen en doelen expliciet aan het begin van het traject.</w:t>
      </w:r>
    </w:p>
    <w:p w14:paraId="6F97B1FD" w14:textId="77777777" w:rsidR="007553ED" w:rsidRPr="007553ED" w:rsidRDefault="007553ED" w:rsidP="007553ED">
      <w:pPr>
        <w:numPr>
          <w:ilvl w:val="0"/>
          <w:numId w:val="37"/>
        </w:numPr>
      </w:pPr>
      <w:r w:rsidRPr="007553ED">
        <w:t>Gebruik een activerende houding en laat micro</w:t>
      </w:r>
      <w:r w:rsidRPr="007553ED">
        <w:noBreakHyphen/>
        <w:t>keuzes bij de kandidaat.</w:t>
      </w:r>
    </w:p>
    <w:p w14:paraId="299431F2" w14:textId="77777777" w:rsidR="007553ED" w:rsidRPr="007553ED" w:rsidRDefault="007553ED" w:rsidP="007553ED">
      <w:pPr>
        <w:numPr>
          <w:ilvl w:val="0"/>
          <w:numId w:val="37"/>
        </w:numPr>
      </w:pPr>
      <w:r w:rsidRPr="007553ED">
        <w:t>Koppel opdrachten uit de training actief aan coachgesprekken.</w:t>
      </w:r>
    </w:p>
    <w:p w14:paraId="354CCE48" w14:textId="016C73E8" w:rsidR="007553ED" w:rsidRPr="007553ED" w:rsidRDefault="007553ED" w:rsidP="007553ED">
      <w:pPr>
        <w:numPr>
          <w:ilvl w:val="0"/>
          <w:numId w:val="37"/>
        </w:numPr>
      </w:pPr>
      <w:r>
        <w:t>Erken rouw en verlies</w:t>
      </w:r>
      <w:r w:rsidR="2E6535A6">
        <w:t>. D</w:t>
      </w:r>
      <w:r>
        <w:t>it is essentieel voordat regie kan groeien.</w:t>
      </w:r>
    </w:p>
    <w:p w14:paraId="11C939A9" w14:textId="2073174F" w:rsidR="007553ED" w:rsidRDefault="007553ED" w:rsidP="23A7363A">
      <w:pPr>
        <w:numPr>
          <w:ilvl w:val="0"/>
          <w:numId w:val="37"/>
        </w:numPr>
      </w:pPr>
      <w:r>
        <w:t xml:space="preserve">Gebruik schaalvragen en reflectiemomenten om zicht te houden op </w:t>
      </w:r>
      <w:r w:rsidR="3E566BC0">
        <w:t>de eigen regie van de cliënt.</w:t>
      </w:r>
    </w:p>
    <w:p w14:paraId="776A35DA" w14:textId="662FB833" w:rsidR="0A5184D7" w:rsidRDefault="0A5184D7" w:rsidP="23A7363A">
      <w:pPr>
        <w:numPr>
          <w:ilvl w:val="0"/>
          <w:numId w:val="37"/>
        </w:numPr>
      </w:pPr>
      <w:r>
        <w:lastRenderedPageBreak/>
        <w:t>Organiseer intervisie rondom het thema Eigen Regie.</w:t>
      </w:r>
    </w:p>
    <w:p w14:paraId="59AAFA76" w14:textId="7170B4E6" w:rsidR="23A7363A" w:rsidRDefault="23A7363A" w:rsidP="23A7363A">
      <w:pPr>
        <w:rPr>
          <w:b/>
          <w:bCs/>
        </w:rPr>
      </w:pPr>
    </w:p>
    <w:p w14:paraId="33032CF5" w14:textId="77777777" w:rsidR="007553ED" w:rsidRPr="007553ED" w:rsidRDefault="007553ED" w:rsidP="007553ED">
      <w:pPr>
        <w:rPr>
          <w:b/>
          <w:bCs/>
        </w:rPr>
      </w:pPr>
      <w:r w:rsidRPr="007553ED">
        <w:rPr>
          <w:b/>
          <w:bCs/>
        </w:rPr>
        <w:t>Voor werknemers</w:t>
      </w:r>
    </w:p>
    <w:p w14:paraId="1BE08C52" w14:textId="77777777" w:rsidR="007553ED" w:rsidRPr="007553ED" w:rsidRDefault="007553ED" w:rsidP="007553ED">
      <w:pPr>
        <w:numPr>
          <w:ilvl w:val="0"/>
          <w:numId w:val="38"/>
        </w:numPr>
      </w:pPr>
      <w:r w:rsidRPr="007553ED">
        <w:t>Actieve participatie in het bepalen van doelen en tempo.</w:t>
      </w:r>
    </w:p>
    <w:p w14:paraId="1073ED0D" w14:textId="7CADA3E7" w:rsidR="007553ED" w:rsidRPr="007553ED" w:rsidRDefault="007553ED" w:rsidP="007553ED">
      <w:pPr>
        <w:numPr>
          <w:ilvl w:val="0"/>
          <w:numId w:val="38"/>
        </w:numPr>
      </w:pPr>
      <w:r>
        <w:t>Reflectie op persoonlijke kwaliteiten en waarden</w:t>
      </w:r>
      <w:r w:rsidR="1D3A14E4">
        <w:t>, al dan niet ondersteund door online instrumenten.</w:t>
      </w:r>
    </w:p>
    <w:p w14:paraId="4A59B53C" w14:textId="24FFAEE4" w:rsidR="007553ED" w:rsidRPr="007553ED" w:rsidRDefault="007553ED" w:rsidP="007553ED">
      <w:pPr>
        <w:numPr>
          <w:ilvl w:val="0"/>
          <w:numId w:val="38"/>
        </w:numPr>
      </w:pPr>
      <w:r>
        <w:t>Bespreken wat regie voor hen betekent en welke ondersteuning zij nodig hebben.</w:t>
      </w:r>
      <w:r>
        <w:br/>
      </w:r>
    </w:p>
    <w:p w14:paraId="6E8A8A66" w14:textId="77777777" w:rsidR="007553ED" w:rsidRPr="007553ED" w:rsidRDefault="007553ED" w:rsidP="007553ED">
      <w:pPr>
        <w:rPr>
          <w:b/>
          <w:bCs/>
        </w:rPr>
      </w:pPr>
      <w:r w:rsidRPr="007553ED">
        <w:rPr>
          <w:b/>
          <w:bCs/>
        </w:rPr>
        <w:t>Voor werkgevers</w:t>
      </w:r>
    </w:p>
    <w:p w14:paraId="53EC4F75" w14:textId="77777777" w:rsidR="007553ED" w:rsidRPr="007553ED" w:rsidRDefault="007553ED" w:rsidP="007553ED">
      <w:pPr>
        <w:numPr>
          <w:ilvl w:val="0"/>
          <w:numId w:val="39"/>
        </w:numPr>
      </w:pPr>
      <w:r w:rsidRPr="007553ED">
        <w:t>Creëer ruimte voor reflectie en training (bijv. tijd onder werktijd).</w:t>
      </w:r>
    </w:p>
    <w:p w14:paraId="2BB124A1" w14:textId="77777777" w:rsidR="007553ED" w:rsidRPr="007553ED" w:rsidRDefault="007553ED" w:rsidP="007553ED">
      <w:pPr>
        <w:numPr>
          <w:ilvl w:val="0"/>
          <w:numId w:val="39"/>
        </w:numPr>
      </w:pPr>
      <w:r w:rsidRPr="007553ED">
        <w:t>Communiceer eerlijk over mogelijkheden in het eerste spoor.</w:t>
      </w:r>
    </w:p>
    <w:p w14:paraId="0653EA74" w14:textId="297FC236" w:rsidR="007553ED" w:rsidRDefault="007553ED" w:rsidP="23A7363A">
      <w:pPr>
        <w:numPr>
          <w:ilvl w:val="0"/>
          <w:numId w:val="39"/>
        </w:numPr>
      </w:pPr>
      <w:r>
        <w:t>Neem actief deel aan driegesprekken om helderheid en gezamenlijkheid te vergroten</w:t>
      </w:r>
    </w:p>
    <w:p w14:paraId="1E083A11" w14:textId="150A58A2" w:rsidR="23A7363A" w:rsidRDefault="23A7363A" w:rsidP="23A7363A"/>
    <w:p w14:paraId="1DD1BA8D" w14:textId="057AADCE" w:rsidR="23A7363A" w:rsidRDefault="23A7363A" w:rsidP="23A7363A"/>
    <w:p w14:paraId="4F2983FA" w14:textId="212CF1A0" w:rsidR="23A7363A" w:rsidRDefault="23A7363A" w:rsidP="23A7363A">
      <w:pPr>
        <w:rPr>
          <w:b/>
          <w:bCs/>
        </w:rPr>
      </w:pPr>
    </w:p>
    <w:p w14:paraId="05712CAF" w14:textId="40236931" w:rsidR="44F61568" w:rsidRDefault="44F61568" w:rsidP="23A7363A">
      <w:pPr>
        <w:rPr>
          <w:rFonts w:eastAsiaTheme="minorEastAsia" w:cstheme="minorBidi"/>
        </w:rPr>
      </w:pPr>
      <w:r w:rsidRPr="23A7363A">
        <w:rPr>
          <w:rFonts w:eastAsiaTheme="minorEastAsia" w:cstheme="minorBidi"/>
        </w:rPr>
        <w:t xml:space="preserve">Wij hebben de praktische implicaties vertaalt naar de </w:t>
      </w:r>
      <w:r w:rsidRPr="23A7363A">
        <w:rPr>
          <w:rFonts w:eastAsiaTheme="minorEastAsia" w:cstheme="minorBidi"/>
          <w:b/>
          <w:bCs/>
        </w:rPr>
        <w:t>volgende praktijkproducten:</w:t>
      </w:r>
    </w:p>
    <w:p w14:paraId="423997A7" w14:textId="0E1D9DB7" w:rsidR="23A7363A" w:rsidRDefault="23A7363A" w:rsidP="23A7363A"/>
    <w:p w14:paraId="59B687A2" w14:textId="261D1C8B" w:rsidR="44F61568" w:rsidRDefault="44F61568" w:rsidP="23A7363A">
      <w:pPr>
        <w:pStyle w:val="Lijstalinea"/>
        <w:numPr>
          <w:ilvl w:val="0"/>
          <w:numId w:val="5"/>
        </w:numPr>
      </w:pPr>
      <w:r>
        <w:t xml:space="preserve">Podcastafleveringen [Titels van de afleveringen] met </w:t>
      </w:r>
      <w:r w:rsidR="2FD14B9C">
        <w:t>verdiepende</w:t>
      </w:r>
      <w:r>
        <w:t xml:space="preserve"> gesprekken en praktijkvoorbeelden.</w:t>
      </w:r>
    </w:p>
    <w:p w14:paraId="34CF223D" w14:textId="3BF0E94E" w:rsidR="44F61568" w:rsidRDefault="44F61568" w:rsidP="23A7363A">
      <w:pPr>
        <w:pStyle w:val="Lijstalinea"/>
        <w:numPr>
          <w:ilvl w:val="0"/>
          <w:numId w:val="5"/>
        </w:numPr>
      </w:pPr>
      <w:r w:rsidRPr="23A7363A">
        <w:rPr>
          <w:i/>
          <w:iCs/>
        </w:rPr>
        <w:t>Handleiding voor coaches</w:t>
      </w:r>
      <w:r>
        <w:t xml:space="preserve"> helpt met gesprekstechnieken die regie ondersteunen.</w:t>
      </w:r>
    </w:p>
    <w:p w14:paraId="71857AF1" w14:textId="25ABDDF9" w:rsidR="1C1C379D" w:rsidRDefault="1C1C379D" w:rsidP="23A7363A">
      <w:pPr>
        <w:pStyle w:val="Lijstalinea"/>
        <w:numPr>
          <w:ilvl w:val="0"/>
          <w:numId w:val="5"/>
        </w:numPr>
      </w:pPr>
      <w:r>
        <w:t xml:space="preserve">Intervisiewerkvorm </w:t>
      </w:r>
    </w:p>
    <w:p w14:paraId="5362CA39" w14:textId="4F1A0A0E" w:rsidR="44F61568" w:rsidRDefault="44F61568" w:rsidP="23A7363A">
      <w:pPr>
        <w:pStyle w:val="Lijstalinea"/>
        <w:numPr>
          <w:ilvl w:val="0"/>
          <w:numId w:val="5"/>
        </w:numPr>
      </w:pPr>
      <w:r>
        <w:t>Inspirerende vragen voor werkgevers</w:t>
      </w:r>
    </w:p>
    <w:p w14:paraId="4A0FD62E" w14:textId="2010BA8C" w:rsidR="23A7363A" w:rsidRDefault="23A7363A" w:rsidP="23A7363A">
      <w:pPr>
        <w:pStyle w:val="Lijstalinea"/>
      </w:pPr>
    </w:p>
    <w:p w14:paraId="3B4C6BE2" w14:textId="003919BA" w:rsidR="23A7363A" w:rsidRDefault="23A7363A" w:rsidP="23A7363A"/>
    <w:p w14:paraId="6564A8A9" w14:textId="77777777" w:rsidR="007553ED" w:rsidRPr="007553ED" w:rsidRDefault="00000000" w:rsidP="007553ED">
      <w:r>
        <w:pict w14:anchorId="55912770">
          <v:rect id="_x0000_i1029" style="width:0;height:1.5pt" o:hralign="center" o:hrstd="t" o:hr="t" fillcolor="#a0a0a0" stroked="f"/>
        </w:pict>
      </w:r>
    </w:p>
    <w:p w14:paraId="60E42952" w14:textId="77777777" w:rsidR="007553ED" w:rsidRPr="007553ED" w:rsidRDefault="007553ED" w:rsidP="007553ED"/>
    <w:p w14:paraId="489D0BA5" w14:textId="1948A74B" w:rsidR="008058B5" w:rsidRDefault="008058B5" w:rsidP="6A1478AA">
      <w:pPr>
        <w:widowControl/>
        <w:spacing w:line="300" w:lineRule="auto"/>
      </w:pPr>
    </w:p>
    <w:p w14:paraId="63951A60" w14:textId="58B7B2F0" w:rsidR="008058B5" w:rsidRDefault="328560AC">
      <w:pPr>
        <w:widowControl/>
        <w:spacing w:after="160" w:line="278" w:lineRule="auto"/>
      </w:pPr>
      <w:r>
        <w:t xml:space="preserve">Reflectie op het </w:t>
      </w:r>
    </w:p>
    <w:p w14:paraId="7A29665A" w14:textId="77777777" w:rsidR="004C7368" w:rsidRDefault="004C7368">
      <w:pPr>
        <w:widowControl/>
        <w:spacing w:after="160" w:line="278" w:lineRule="auto"/>
      </w:pPr>
    </w:p>
    <w:p w14:paraId="7E81B254" w14:textId="77777777" w:rsidR="004C7368" w:rsidRDefault="004C7368">
      <w:pPr>
        <w:widowControl/>
        <w:spacing w:after="160" w:line="278" w:lineRule="auto"/>
      </w:pPr>
    </w:p>
    <w:p w14:paraId="2241613B" w14:textId="77777777" w:rsidR="004C7368" w:rsidRDefault="004C7368">
      <w:pPr>
        <w:widowControl/>
        <w:spacing w:after="160" w:line="278" w:lineRule="auto"/>
      </w:pPr>
    </w:p>
    <w:p w14:paraId="03147D8F" w14:textId="0443930C" w:rsidR="00DF5B16" w:rsidRDefault="00291DFC">
      <w:pPr>
        <w:widowControl/>
        <w:spacing w:after="160" w:line="278" w:lineRule="auto"/>
      </w:pPr>
      <w:r>
        <w:br w:type="page"/>
      </w:r>
    </w:p>
    <w:p w14:paraId="44219A29" w14:textId="645D796E" w:rsidR="00693A28" w:rsidRDefault="00DF5B16" w:rsidP="00DF5B16">
      <w:pPr>
        <w:pStyle w:val="Kop1"/>
      </w:pPr>
      <w:bookmarkStart w:id="34" w:name="_Toc224917297"/>
      <w:r>
        <w:lastRenderedPageBreak/>
        <w:t>Bronnen</w:t>
      </w:r>
      <w:bookmarkEnd w:id="34"/>
    </w:p>
    <w:p w14:paraId="71086A1E" w14:textId="77777777" w:rsidR="00693A28" w:rsidRDefault="00693A28">
      <w:pPr>
        <w:widowControl/>
        <w:spacing w:after="160" w:line="278" w:lineRule="auto"/>
        <w:rPr>
          <w:rFonts w:asciiTheme="majorHAnsi" w:eastAsiaTheme="majorEastAsia" w:hAnsiTheme="majorHAnsi" w:cstheme="majorBidi"/>
          <w:b/>
          <w:sz w:val="28"/>
          <w:szCs w:val="40"/>
        </w:rPr>
      </w:pPr>
      <w:r>
        <w:br w:type="page"/>
      </w:r>
    </w:p>
    <w:p w14:paraId="5AF4029C" w14:textId="0B0037F8" w:rsidR="00693A28" w:rsidRDefault="00693A28" w:rsidP="00693A28">
      <w:pPr>
        <w:pStyle w:val="Kop1"/>
      </w:pPr>
      <w:bookmarkStart w:id="35" w:name="_Toc224917298"/>
      <w:r>
        <w:lastRenderedPageBreak/>
        <w:t>Bijlage 1 Overzicht deelnemers</w:t>
      </w:r>
      <w:bookmarkEnd w:id="35"/>
    </w:p>
    <w:p w14:paraId="38DF7EAF" w14:textId="77777777" w:rsidR="00693A28" w:rsidRDefault="00693A28" w:rsidP="00693A28"/>
    <w:tbl>
      <w:tblPr>
        <w:tblStyle w:val="Tabelraster"/>
        <w:tblW w:w="0" w:type="auto"/>
        <w:jc w:val="center"/>
        <w:tblBorders>
          <w:top w:val="single" w:sz="4" w:space="0" w:color="5737C7" w:themeColor="accent1"/>
          <w:left w:val="single" w:sz="4" w:space="0" w:color="5737C7" w:themeColor="accent1"/>
          <w:bottom w:val="single" w:sz="4" w:space="0" w:color="5737C7" w:themeColor="accent1"/>
          <w:right w:val="single" w:sz="4" w:space="0" w:color="5737C7" w:themeColor="accent1"/>
          <w:insideH w:val="single" w:sz="4" w:space="0" w:color="5737C7" w:themeColor="accent1"/>
          <w:insideV w:val="single" w:sz="4" w:space="0" w:color="5737C7" w:themeColor="accent1"/>
        </w:tblBorders>
        <w:tblLook w:val="04A0" w:firstRow="1" w:lastRow="0" w:firstColumn="1" w:lastColumn="0" w:noHBand="0" w:noVBand="1"/>
      </w:tblPr>
      <w:tblGrid>
        <w:gridCol w:w="4531"/>
        <w:gridCol w:w="2127"/>
      </w:tblGrid>
      <w:tr w:rsidR="0056231F" w14:paraId="639A0C3D" w14:textId="77777777" w:rsidTr="23A7363A">
        <w:trPr>
          <w:jc w:val="center"/>
        </w:trPr>
        <w:tc>
          <w:tcPr>
            <w:tcW w:w="6658" w:type="dxa"/>
            <w:gridSpan w:val="2"/>
            <w:shd w:val="clear" w:color="auto" w:fill="FFF7EE" w:themeFill="accent4"/>
          </w:tcPr>
          <w:p w14:paraId="7874BFBF" w14:textId="47C707C6" w:rsidR="001263F5" w:rsidRDefault="006F522F" w:rsidP="00693A28">
            <w:r>
              <w:t>R</w:t>
            </w:r>
            <w:r w:rsidR="001263F5">
              <w:t>e-int</w:t>
            </w:r>
            <w:r w:rsidR="00AF29A0">
              <w:t>e</w:t>
            </w:r>
            <w:r w:rsidR="001263F5">
              <w:t>gratiebegeleiders</w:t>
            </w:r>
          </w:p>
        </w:tc>
      </w:tr>
      <w:tr w:rsidR="001609B7" w14:paraId="0AD01A75" w14:textId="77777777" w:rsidTr="23A7363A">
        <w:trPr>
          <w:jc w:val="center"/>
        </w:trPr>
        <w:tc>
          <w:tcPr>
            <w:tcW w:w="4531" w:type="dxa"/>
          </w:tcPr>
          <w:p w14:paraId="1FB94869" w14:textId="77777777" w:rsidR="00430DC6" w:rsidRDefault="00293732" w:rsidP="00693A28">
            <w:r>
              <w:t>Leeftijd</w:t>
            </w:r>
          </w:p>
          <w:p w14:paraId="68305C35" w14:textId="77777777" w:rsidR="00293732" w:rsidRDefault="00E2636E" w:rsidP="00E2636E">
            <w:pPr>
              <w:ind w:left="720"/>
            </w:pPr>
            <w:r>
              <w:t>25-34 jaar</w:t>
            </w:r>
          </w:p>
          <w:p w14:paraId="6C272CCE" w14:textId="77777777" w:rsidR="00E2636E" w:rsidRDefault="00E2636E" w:rsidP="00E2636E">
            <w:pPr>
              <w:ind w:left="720"/>
            </w:pPr>
            <w:r>
              <w:t>35-44 jaar</w:t>
            </w:r>
          </w:p>
          <w:p w14:paraId="2F512AA8" w14:textId="77777777" w:rsidR="00890FF0" w:rsidRDefault="00E2636E" w:rsidP="00E2636E">
            <w:pPr>
              <w:ind w:left="720"/>
            </w:pPr>
            <w:r>
              <w:t>45-54 jaar</w:t>
            </w:r>
          </w:p>
          <w:p w14:paraId="27D4634B" w14:textId="623F3E98" w:rsidR="00E2636E" w:rsidRDefault="00890FF0" w:rsidP="00E2636E">
            <w:pPr>
              <w:ind w:left="720"/>
            </w:pPr>
            <w:r>
              <w:t>55-64 jaar</w:t>
            </w:r>
          </w:p>
        </w:tc>
        <w:tc>
          <w:tcPr>
            <w:tcW w:w="2127" w:type="dxa"/>
          </w:tcPr>
          <w:p w14:paraId="02C72568" w14:textId="77777777" w:rsidR="00430DC6" w:rsidRDefault="00430DC6" w:rsidP="00693A28"/>
          <w:p w14:paraId="37ECAE13" w14:textId="77777777" w:rsidR="00890FF0" w:rsidRDefault="00890FF0" w:rsidP="00693A28">
            <w:r>
              <w:t>3 (21%)</w:t>
            </w:r>
          </w:p>
          <w:p w14:paraId="70683D5E" w14:textId="77777777" w:rsidR="00890FF0" w:rsidRDefault="00890FF0" w:rsidP="00693A28">
            <w:r>
              <w:t>2 (14%)</w:t>
            </w:r>
          </w:p>
          <w:p w14:paraId="4DD8C5C8" w14:textId="77777777" w:rsidR="00890FF0" w:rsidRDefault="00890FF0" w:rsidP="00693A28">
            <w:r>
              <w:t>4 (29%)</w:t>
            </w:r>
          </w:p>
          <w:p w14:paraId="19F1F3A3" w14:textId="29803F84" w:rsidR="00890FF0" w:rsidRDefault="0015546C" w:rsidP="00693A28">
            <w:r>
              <w:t>5 (36%)</w:t>
            </w:r>
          </w:p>
        </w:tc>
      </w:tr>
      <w:tr w:rsidR="001609B7" w14:paraId="60FE9B64" w14:textId="77777777" w:rsidTr="23A7363A">
        <w:trPr>
          <w:jc w:val="center"/>
        </w:trPr>
        <w:tc>
          <w:tcPr>
            <w:tcW w:w="4531" w:type="dxa"/>
          </w:tcPr>
          <w:p w14:paraId="3B9C0E8D" w14:textId="77777777" w:rsidR="00430DC6" w:rsidRDefault="0015546C" w:rsidP="00693A28">
            <w:r>
              <w:t>Jaren werkervaring in re-integratie</w:t>
            </w:r>
          </w:p>
          <w:p w14:paraId="767B1082" w14:textId="4E406E37" w:rsidR="0015546C" w:rsidRDefault="0015546C" w:rsidP="0015546C">
            <w:pPr>
              <w:ind w:left="720"/>
            </w:pPr>
            <w:r>
              <w:t>Minder dan 1 jaar</w:t>
            </w:r>
          </w:p>
          <w:p w14:paraId="28FA6CB8" w14:textId="70EFA6EC" w:rsidR="0015546C" w:rsidRDefault="0015546C" w:rsidP="0015546C">
            <w:pPr>
              <w:ind w:left="720"/>
            </w:pPr>
            <w:r>
              <w:t>1</w:t>
            </w:r>
            <w:r w:rsidR="00F641FB">
              <w:t>-</w:t>
            </w:r>
            <w:r>
              <w:t>3 jaar</w:t>
            </w:r>
          </w:p>
          <w:p w14:paraId="35BCEB46" w14:textId="7B0C8E85" w:rsidR="0015546C" w:rsidRDefault="0015546C" w:rsidP="0015546C">
            <w:pPr>
              <w:ind w:left="720"/>
            </w:pPr>
            <w:r>
              <w:t>4-7 jaar</w:t>
            </w:r>
          </w:p>
          <w:p w14:paraId="2DD4ABCA" w14:textId="16FA0EA3" w:rsidR="0015546C" w:rsidRDefault="00F641FB" w:rsidP="0015546C">
            <w:pPr>
              <w:ind w:left="720"/>
            </w:pPr>
            <w:r>
              <w:t>8-15 jaar</w:t>
            </w:r>
          </w:p>
          <w:p w14:paraId="6C93AF67" w14:textId="7255CC1F" w:rsidR="0015546C" w:rsidRDefault="00F641FB" w:rsidP="00D02680">
            <w:pPr>
              <w:ind w:left="720"/>
            </w:pPr>
            <w:r>
              <w:t>Meer dan 15 jaar</w:t>
            </w:r>
          </w:p>
        </w:tc>
        <w:tc>
          <w:tcPr>
            <w:tcW w:w="2127" w:type="dxa"/>
          </w:tcPr>
          <w:p w14:paraId="37CDF881" w14:textId="77777777" w:rsidR="00430DC6" w:rsidRDefault="00430DC6" w:rsidP="00693A28"/>
          <w:p w14:paraId="3C40FE13" w14:textId="77777777" w:rsidR="00F641FB" w:rsidRDefault="00F641FB" w:rsidP="00693A28">
            <w:r>
              <w:t>2 (14%)</w:t>
            </w:r>
          </w:p>
          <w:p w14:paraId="27A16072" w14:textId="77777777" w:rsidR="00F641FB" w:rsidRDefault="00527C3C" w:rsidP="00693A28">
            <w:r>
              <w:t>3 (21%)</w:t>
            </w:r>
          </w:p>
          <w:p w14:paraId="05E5792D" w14:textId="4F66633A" w:rsidR="00527C3C" w:rsidRDefault="00527C3C" w:rsidP="00693A28">
            <w:r>
              <w:t>3 (21%)</w:t>
            </w:r>
          </w:p>
          <w:p w14:paraId="18A70D39" w14:textId="77777777" w:rsidR="00527C3C" w:rsidRDefault="00527C3C" w:rsidP="00693A28">
            <w:r>
              <w:t>3 (21%)</w:t>
            </w:r>
          </w:p>
          <w:p w14:paraId="78BCE565" w14:textId="5BB3147A" w:rsidR="00527C3C" w:rsidRDefault="00527C3C" w:rsidP="00693A28">
            <w:r>
              <w:t>3 (21%)</w:t>
            </w:r>
          </w:p>
        </w:tc>
      </w:tr>
      <w:tr w:rsidR="001609B7" w14:paraId="3731A6FC" w14:textId="77777777" w:rsidTr="23A7363A">
        <w:trPr>
          <w:jc w:val="center"/>
        </w:trPr>
        <w:tc>
          <w:tcPr>
            <w:tcW w:w="4531" w:type="dxa"/>
          </w:tcPr>
          <w:p w14:paraId="7281BADB" w14:textId="5A2429F4" w:rsidR="00430DC6" w:rsidRDefault="00ED2C94" w:rsidP="00693A28">
            <w:r>
              <w:t>Doelgroepen</w:t>
            </w:r>
            <w:r w:rsidR="006F522F">
              <w:t>*</w:t>
            </w:r>
          </w:p>
          <w:p w14:paraId="32347322" w14:textId="2C365F24" w:rsidR="00ED2C94" w:rsidRDefault="00A255DC" w:rsidP="008B7753">
            <w:pPr>
              <w:ind w:left="720"/>
            </w:pPr>
            <w:r>
              <w:t xml:space="preserve">Mensen met </w:t>
            </w:r>
            <w:r w:rsidR="0068425E">
              <w:t>psychische</w:t>
            </w:r>
            <w:r>
              <w:t xml:space="preserve"> klachten</w:t>
            </w:r>
          </w:p>
          <w:p w14:paraId="4F6E940A" w14:textId="77777777" w:rsidR="00A255DC" w:rsidRDefault="00A255DC" w:rsidP="008B7753">
            <w:pPr>
              <w:ind w:left="720"/>
            </w:pPr>
            <w:r w:rsidRPr="00A255DC">
              <w:t>Mensen met lichamelijke beperkingen</w:t>
            </w:r>
          </w:p>
          <w:p w14:paraId="797701D5" w14:textId="77777777" w:rsidR="00A255DC" w:rsidRDefault="00A255DC" w:rsidP="008B7753">
            <w:pPr>
              <w:ind w:left="720"/>
            </w:pPr>
            <w:r w:rsidRPr="00A255DC">
              <w:t>50- plussers</w:t>
            </w:r>
          </w:p>
          <w:p w14:paraId="029221B6" w14:textId="77777777" w:rsidR="0068425E" w:rsidRDefault="0068425E" w:rsidP="008B7753">
            <w:pPr>
              <w:ind w:left="720"/>
            </w:pPr>
            <w:r w:rsidRPr="0068425E">
              <w:t>Jongeren tot 27 jaar</w:t>
            </w:r>
          </w:p>
          <w:p w14:paraId="6C4151E6" w14:textId="7DB8D40C" w:rsidR="0068425E" w:rsidRDefault="0068425E" w:rsidP="008B7753">
            <w:pPr>
              <w:ind w:left="720"/>
            </w:pPr>
            <w:r w:rsidRPr="0068425E">
              <w:t>Mensen met een</w:t>
            </w:r>
            <w:r>
              <w:t xml:space="preserve"> </w:t>
            </w:r>
            <w:r w:rsidRPr="0068425E">
              <w:t>migratieachtergrond</w:t>
            </w:r>
          </w:p>
        </w:tc>
        <w:tc>
          <w:tcPr>
            <w:tcW w:w="2127" w:type="dxa"/>
          </w:tcPr>
          <w:p w14:paraId="7F8902EA" w14:textId="77777777" w:rsidR="00430DC6" w:rsidRDefault="00430DC6" w:rsidP="00693A28"/>
          <w:p w14:paraId="417EF941" w14:textId="77777777" w:rsidR="0068425E" w:rsidRDefault="00795B2C" w:rsidP="00693A28">
            <w:r>
              <w:t>12 (86%)</w:t>
            </w:r>
          </w:p>
          <w:p w14:paraId="4989E1B6" w14:textId="77777777" w:rsidR="00795B2C" w:rsidRDefault="00795B2C" w:rsidP="00693A28">
            <w:r>
              <w:t>12 (86%)</w:t>
            </w:r>
          </w:p>
          <w:p w14:paraId="387DC9AC" w14:textId="77777777" w:rsidR="00795B2C" w:rsidRDefault="00795B2C" w:rsidP="00795B2C">
            <w:r>
              <w:t>12 (86%)</w:t>
            </w:r>
          </w:p>
          <w:p w14:paraId="42CAC157" w14:textId="77777777" w:rsidR="00795B2C" w:rsidRDefault="00216991" w:rsidP="00693A28">
            <w:r>
              <w:t>11 (79%)</w:t>
            </w:r>
          </w:p>
          <w:p w14:paraId="73A1477D" w14:textId="77777777" w:rsidR="00216991" w:rsidRDefault="00216991" w:rsidP="00693A28">
            <w:r>
              <w:t>10 (71%)</w:t>
            </w:r>
          </w:p>
          <w:p w14:paraId="20EFD45A" w14:textId="360DCBE0" w:rsidR="00216991" w:rsidRDefault="00216991" w:rsidP="00693A28"/>
        </w:tc>
      </w:tr>
      <w:tr w:rsidR="001609B7" w14:paraId="6040061B" w14:textId="77777777" w:rsidTr="23A7363A">
        <w:trPr>
          <w:jc w:val="center"/>
        </w:trPr>
        <w:tc>
          <w:tcPr>
            <w:tcW w:w="4531" w:type="dxa"/>
          </w:tcPr>
          <w:p w14:paraId="308B9178" w14:textId="486613DE" w:rsidR="00074AAC" w:rsidRPr="00E31FB3" w:rsidRDefault="00074AAC" w:rsidP="00693A28">
            <w:pPr>
              <w:rPr>
                <w:b/>
                <w:bCs/>
              </w:rPr>
            </w:pPr>
            <w:r w:rsidRPr="00E31FB3">
              <w:rPr>
                <w:b/>
                <w:bCs/>
              </w:rPr>
              <w:t>Totaal</w:t>
            </w:r>
          </w:p>
        </w:tc>
        <w:tc>
          <w:tcPr>
            <w:tcW w:w="2127" w:type="dxa"/>
          </w:tcPr>
          <w:p w14:paraId="75588700" w14:textId="4536AC4F" w:rsidR="00074AAC" w:rsidRPr="00E31FB3" w:rsidRDefault="00A81C2E" w:rsidP="00693A28">
            <w:pPr>
              <w:rPr>
                <w:b/>
                <w:bCs/>
              </w:rPr>
            </w:pPr>
            <w:r w:rsidRPr="00E31FB3">
              <w:rPr>
                <w:b/>
                <w:bCs/>
              </w:rPr>
              <w:t>14</w:t>
            </w:r>
          </w:p>
        </w:tc>
      </w:tr>
      <w:tr w:rsidR="0056231F" w14:paraId="42879414" w14:textId="77777777" w:rsidTr="23A7363A">
        <w:trPr>
          <w:jc w:val="center"/>
        </w:trPr>
        <w:tc>
          <w:tcPr>
            <w:tcW w:w="6658" w:type="dxa"/>
            <w:gridSpan w:val="2"/>
            <w:shd w:val="clear" w:color="auto" w:fill="FFF7EE" w:themeFill="accent4"/>
          </w:tcPr>
          <w:p w14:paraId="55D4D7F7" w14:textId="2944B6FC" w:rsidR="006F522F" w:rsidRDefault="172238C1" w:rsidP="00693A28">
            <w:commentRangeStart w:id="36"/>
            <w:r>
              <w:t>Werknemers</w:t>
            </w:r>
            <w:r w:rsidR="64ACF87C">
              <w:t xml:space="preserve"> (Interviews)</w:t>
            </w:r>
            <w:commentRangeEnd w:id="36"/>
            <w:r w:rsidR="006F522F">
              <w:rPr>
                <w:rStyle w:val="Verwijzingopmerking"/>
                <w:sz w:val="22"/>
                <w:szCs w:val="22"/>
              </w:rPr>
              <w:commentReference w:id="36"/>
            </w:r>
          </w:p>
        </w:tc>
      </w:tr>
      <w:tr w:rsidR="001609B7" w14:paraId="571B6527" w14:textId="77777777" w:rsidTr="23A7363A">
        <w:trPr>
          <w:jc w:val="center"/>
        </w:trPr>
        <w:tc>
          <w:tcPr>
            <w:tcW w:w="4531" w:type="dxa"/>
          </w:tcPr>
          <w:p w14:paraId="650BDDA4" w14:textId="77777777" w:rsidR="00200649" w:rsidRDefault="00200649" w:rsidP="00693A28">
            <w:r>
              <w:t>Gender</w:t>
            </w:r>
          </w:p>
          <w:p w14:paraId="0CECC3B1" w14:textId="77777777" w:rsidR="00200649" w:rsidRDefault="00200649" w:rsidP="00200649">
            <w:pPr>
              <w:ind w:left="720"/>
            </w:pPr>
            <w:r>
              <w:t>Man</w:t>
            </w:r>
          </w:p>
          <w:p w14:paraId="6D7DB9AB" w14:textId="27D2E93E" w:rsidR="00200649" w:rsidRDefault="00200649" w:rsidP="00200649">
            <w:pPr>
              <w:ind w:left="720"/>
            </w:pPr>
            <w:r>
              <w:t>Vrouw</w:t>
            </w:r>
          </w:p>
        </w:tc>
        <w:tc>
          <w:tcPr>
            <w:tcW w:w="2127" w:type="dxa"/>
          </w:tcPr>
          <w:p w14:paraId="0844DE33" w14:textId="77777777" w:rsidR="00200649" w:rsidRDefault="00200649" w:rsidP="00693A28"/>
          <w:p w14:paraId="0EBC8697" w14:textId="43A0B450" w:rsidR="00200649" w:rsidRDefault="00200649" w:rsidP="00693A28">
            <w:r>
              <w:t>7</w:t>
            </w:r>
            <w:r w:rsidR="00272966">
              <w:t xml:space="preserve"> (19%)</w:t>
            </w:r>
          </w:p>
          <w:p w14:paraId="6921F75C" w14:textId="29C26043" w:rsidR="00200649" w:rsidRDefault="00CC4679" w:rsidP="00693A28">
            <w:r>
              <w:t>26</w:t>
            </w:r>
            <w:r w:rsidR="00272966">
              <w:t xml:space="preserve"> (</w:t>
            </w:r>
            <w:r>
              <w:t>79</w:t>
            </w:r>
            <w:r w:rsidR="00272966">
              <w:t>%)</w:t>
            </w:r>
          </w:p>
        </w:tc>
      </w:tr>
      <w:tr w:rsidR="001609B7" w14:paraId="64735998" w14:textId="77777777" w:rsidTr="23A7363A">
        <w:trPr>
          <w:jc w:val="center"/>
        </w:trPr>
        <w:tc>
          <w:tcPr>
            <w:tcW w:w="4531" w:type="dxa"/>
          </w:tcPr>
          <w:p w14:paraId="649F50CF" w14:textId="77777777" w:rsidR="00B7643B" w:rsidRDefault="00B7643B" w:rsidP="00B7643B">
            <w:r>
              <w:t>Leeftijd</w:t>
            </w:r>
          </w:p>
          <w:p w14:paraId="08CB1BC4" w14:textId="29626624" w:rsidR="00B7643B" w:rsidRDefault="00E70166" w:rsidP="00B7643B">
            <w:pPr>
              <w:ind w:left="720"/>
            </w:pPr>
            <w:r>
              <w:t>18-24 jaar</w:t>
            </w:r>
          </w:p>
          <w:p w14:paraId="4EEC0C7C" w14:textId="0D7CD384" w:rsidR="00B7643B" w:rsidRDefault="00B7643B" w:rsidP="00B7643B">
            <w:pPr>
              <w:ind w:left="720"/>
            </w:pPr>
            <w:r>
              <w:t>25-34 jaar</w:t>
            </w:r>
          </w:p>
          <w:p w14:paraId="50A7D17B" w14:textId="77777777" w:rsidR="00B7643B" w:rsidRDefault="00B7643B" w:rsidP="00B7643B">
            <w:pPr>
              <w:ind w:left="720"/>
            </w:pPr>
            <w:r>
              <w:t>35-44 jaar</w:t>
            </w:r>
          </w:p>
          <w:p w14:paraId="511C2CC1" w14:textId="77777777" w:rsidR="00B7643B" w:rsidRDefault="00B7643B" w:rsidP="00B7643B">
            <w:pPr>
              <w:ind w:left="720"/>
            </w:pPr>
            <w:r>
              <w:t>45-54 jaar</w:t>
            </w:r>
          </w:p>
          <w:p w14:paraId="6389258F" w14:textId="77777777" w:rsidR="006F522F" w:rsidRDefault="00B7643B" w:rsidP="00E70166">
            <w:pPr>
              <w:ind w:left="720"/>
            </w:pPr>
            <w:r>
              <w:t>55-64 jaar</w:t>
            </w:r>
          </w:p>
          <w:p w14:paraId="4F84F760" w14:textId="1C62B25A" w:rsidR="00E70166" w:rsidRDefault="00E70166" w:rsidP="00E70166">
            <w:pPr>
              <w:ind w:left="720"/>
            </w:pPr>
            <w:r>
              <w:t>65 jaar of ouder</w:t>
            </w:r>
          </w:p>
        </w:tc>
        <w:tc>
          <w:tcPr>
            <w:tcW w:w="2127" w:type="dxa"/>
          </w:tcPr>
          <w:p w14:paraId="4E421D44" w14:textId="77777777" w:rsidR="006F522F" w:rsidRDefault="006F522F" w:rsidP="00693A28"/>
          <w:p w14:paraId="65AF77F4" w14:textId="77777777" w:rsidR="00E70166" w:rsidRDefault="00E70166" w:rsidP="00693A28">
            <w:r>
              <w:t>1 (3%)</w:t>
            </w:r>
          </w:p>
          <w:p w14:paraId="42E9DB99" w14:textId="667FB378" w:rsidR="00E70166" w:rsidRDefault="00CC4679" w:rsidP="00693A28">
            <w:r>
              <w:t>7</w:t>
            </w:r>
            <w:r w:rsidR="00D405F1">
              <w:t xml:space="preserve"> (2</w:t>
            </w:r>
            <w:r w:rsidR="0057204B">
              <w:t>1</w:t>
            </w:r>
            <w:r w:rsidR="00D405F1">
              <w:t>%)</w:t>
            </w:r>
          </w:p>
          <w:p w14:paraId="47C4D2BF" w14:textId="576DC880" w:rsidR="00D405F1" w:rsidRDefault="0057204B" w:rsidP="00693A28">
            <w:r>
              <w:t>9</w:t>
            </w:r>
            <w:r w:rsidR="00D405F1">
              <w:t xml:space="preserve"> (27%)</w:t>
            </w:r>
          </w:p>
          <w:p w14:paraId="3D91ADC0" w14:textId="24DA3C56" w:rsidR="00D405F1" w:rsidRDefault="00D405F1" w:rsidP="00693A28">
            <w:r>
              <w:t>4 (1</w:t>
            </w:r>
            <w:r w:rsidR="0057204B">
              <w:t>2</w:t>
            </w:r>
            <w:r>
              <w:t>%)</w:t>
            </w:r>
          </w:p>
          <w:p w14:paraId="05C49F11" w14:textId="0F7EF897" w:rsidR="00D405F1" w:rsidRDefault="00D405F1" w:rsidP="00693A28">
            <w:r>
              <w:t>1</w:t>
            </w:r>
            <w:r w:rsidR="0057204B">
              <w:t>1</w:t>
            </w:r>
            <w:r>
              <w:t xml:space="preserve"> (3</w:t>
            </w:r>
            <w:r w:rsidR="0057204B">
              <w:t>3</w:t>
            </w:r>
            <w:r>
              <w:t>%)</w:t>
            </w:r>
          </w:p>
          <w:p w14:paraId="3B1309FF" w14:textId="76C69870" w:rsidR="00D405F1" w:rsidRDefault="00E60847" w:rsidP="00693A28">
            <w:r>
              <w:t>1 (3%)</w:t>
            </w:r>
          </w:p>
        </w:tc>
      </w:tr>
      <w:tr w:rsidR="001609B7" w14:paraId="2FCC0ECE" w14:textId="77777777" w:rsidTr="23A7363A">
        <w:trPr>
          <w:jc w:val="center"/>
        </w:trPr>
        <w:tc>
          <w:tcPr>
            <w:tcW w:w="4531" w:type="dxa"/>
          </w:tcPr>
          <w:p w14:paraId="6B6E8E69" w14:textId="77777777" w:rsidR="006F522F" w:rsidRDefault="00E60847" w:rsidP="00693A28">
            <w:r>
              <w:t>Tijd sinds afronden online training</w:t>
            </w:r>
          </w:p>
          <w:p w14:paraId="1E5A36CA" w14:textId="77777777" w:rsidR="00CF1833" w:rsidRDefault="00CF1833" w:rsidP="00CF1833">
            <w:pPr>
              <w:ind w:left="720"/>
            </w:pPr>
            <w:r>
              <w:t>Minder dan twee maanden</w:t>
            </w:r>
          </w:p>
          <w:p w14:paraId="39D061D7" w14:textId="77777777" w:rsidR="00CF1833" w:rsidRDefault="00CF1833" w:rsidP="00CF1833">
            <w:pPr>
              <w:ind w:left="720"/>
            </w:pPr>
            <w:r>
              <w:t>3-9 maanden</w:t>
            </w:r>
          </w:p>
          <w:p w14:paraId="48287223" w14:textId="0ACC999F" w:rsidR="00E60847" w:rsidRDefault="00CF1833" w:rsidP="00CF1833">
            <w:pPr>
              <w:ind w:left="720"/>
            </w:pPr>
            <w:r>
              <w:t xml:space="preserve">Meer dan 9 maanden </w:t>
            </w:r>
          </w:p>
        </w:tc>
        <w:tc>
          <w:tcPr>
            <w:tcW w:w="2127" w:type="dxa"/>
          </w:tcPr>
          <w:p w14:paraId="12881BA1" w14:textId="77777777" w:rsidR="006F522F" w:rsidRDefault="006F522F" w:rsidP="00693A28"/>
          <w:p w14:paraId="5A474B6E" w14:textId="692C2570" w:rsidR="00CF1833" w:rsidRDefault="0057204B" w:rsidP="00693A28">
            <w:r>
              <w:t>9</w:t>
            </w:r>
            <w:r w:rsidR="00377DCD">
              <w:t xml:space="preserve"> (</w:t>
            </w:r>
            <w:r>
              <w:t>27</w:t>
            </w:r>
            <w:r w:rsidR="00377DCD">
              <w:t>%)</w:t>
            </w:r>
          </w:p>
          <w:p w14:paraId="7AA11DF0" w14:textId="190E53FE" w:rsidR="00377DCD" w:rsidRDefault="00CE5EE7" w:rsidP="00693A28">
            <w:r>
              <w:t>1</w:t>
            </w:r>
            <w:r w:rsidR="0057204B">
              <w:t>7</w:t>
            </w:r>
            <w:r>
              <w:t xml:space="preserve"> (</w:t>
            </w:r>
            <w:r w:rsidR="00BC4431">
              <w:t>52</w:t>
            </w:r>
            <w:r>
              <w:t>%)</w:t>
            </w:r>
          </w:p>
          <w:p w14:paraId="52AF7298" w14:textId="271D13D3" w:rsidR="00CE5EE7" w:rsidRDefault="00BC4431" w:rsidP="00693A28">
            <w:r>
              <w:t>7</w:t>
            </w:r>
            <w:r w:rsidR="00CE5EE7">
              <w:t xml:space="preserve"> (2</w:t>
            </w:r>
            <w:r>
              <w:t>1</w:t>
            </w:r>
            <w:r w:rsidR="00CE5EE7">
              <w:t>%)</w:t>
            </w:r>
          </w:p>
        </w:tc>
      </w:tr>
      <w:tr w:rsidR="001609B7" w14:paraId="6C8C4736" w14:textId="77777777" w:rsidTr="23A7363A">
        <w:trPr>
          <w:jc w:val="center"/>
        </w:trPr>
        <w:tc>
          <w:tcPr>
            <w:tcW w:w="4531" w:type="dxa"/>
          </w:tcPr>
          <w:p w14:paraId="5FC963BA" w14:textId="77777777" w:rsidR="006F522F" w:rsidRDefault="003311AE" w:rsidP="00693A28">
            <w:r>
              <w:t>Afkomst</w:t>
            </w:r>
          </w:p>
          <w:p w14:paraId="360810A4" w14:textId="77777777" w:rsidR="003311AE" w:rsidRDefault="003311AE" w:rsidP="000533C0">
            <w:pPr>
              <w:ind w:left="720"/>
            </w:pPr>
            <w:r>
              <w:t>Nederlands (</w:t>
            </w:r>
            <w:r w:rsidR="000533C0">
              <w:t>in Nederland geboren, beide ouders in Nederland geboren).</w:t>
            </w:r>
          </w:p>
          <w:p w14:paraId="2411D509" w14:textId="6D2A66C3" w:rsidR="000533C0" w:rsidRDefault="000533C0" w:rsidP="000533C0">
            <w:pPr>
              <w:ind w:left="720"/>
            </w:pPr>
            <w:r>
              <w:t>Niet-westerse migratieachtergrond</w:t>
            </w:r>
          </w:p>
        </w:tc>
        <w:tc>
          <w:tcPr>
            <w:tcW w:w="2127" w:type="dxa"/>
          </w:tcPr>
          <w:p w14:paraId="1185F870" w14:textId="77777777" w:rsidR="006F522F" w:rsidRDefault="006F522F" w:rsidP="00693A28"/>
          <w:p w14:paraId="1DB51286" w14:textId="6CA00E8F" w:rsidR="00D42E96" w:rsidRDefault="000A45B4" w:rsidP="00693A28">
            <w:r>
              <w:t>30</w:t>
            </w:r>
          </w:p>
          <w:p w14:paraId="7582A506" w14:textId="77777777" w:rsidR="000A45B4" w:rsidRDefault="000A45B4" w:rsidP="00693A28"/>
          <w:p w14:paraId="5B266F64" w14:textId="535B6D73" w:rsidR="00D42E96" w:rsidRDefault="00D42E96" w:rsidP="00693A28">
            <w:r>
              <w:t>3</w:t>
            </w:r>
          </w:p>
        </w:tc>
      </w:tr>
      <w:tr w:rsidR="001609B7" w14:paraId="1B0EC380" w14:textId="77777777" w:rsidTr="23A7363A">
        <w:trPr>
          <w:jc w:val="center"/>
        </w:trPr>
        <w:tc>
          <w:tcPr>
            <w:tcW w:w="4531" w:type="dxa"/>
          </w:tcPr>
          <w:p w14:paraId="256A602A" w14:textId="77777777" w:rsidR="006F522F" w:rsidRDefault="00B14489" w:rsidP="00693A28">
            <w:r>
              <w:t>Opleidingsniveau</w:t>
            </w:r>
          </w:p>
          <w:p w14:paraId="2E870701" w14:textId="77777777" w:rsidR="00B14489" w:rsidRDefault="00943F5D" w:rsidP="00943F5D">
            <w:pPr>
              <w:ind w:left="720"/>
            </w:pPr>
            <w:r w:rsidRPr="00943F5D">
              <w:t>MBO / HAVO / VWO</w:t>
            </w:r>
          </w:p>
          <w:p w14:paraId="36299009" w14:textId="77777777" w:rsidR="00943F5D" w:rsidRDefault="00943F5D" w:rsidP="00943F5D">
            <w:pPr>
              <w:ind w:left="720"/>
            </w:pPr>
            <w:r w:rsidRPr="00943F5D">
              <w:lastRenderedPageBreak/>
              <w:t>HBO (bachelor)</w:t>
            </w:r>
          </w:p>
          <w:p w14:paraId="1FD2F8E9" w14:textId="1457597D" w:rsidR="00943F5D" w:rsidRPr="00831D75" w:rsidRDefault="00943F5D" w:rsidP="00943F5D">
            <w:pPr>
              <w:ind w:left="720"/>
              <w:rPr>
                <w:lang w:val="en-GB"/>
              </w:rPr>
            </w:pPr>
            <w:r w:rsidRPr="00831D75">
              <w:rPr>
                <w:lang w:val="en-GB"/>
              </w:rPr>
              <w:t>HBO (master)</w:t>
            </w:r>
          </w:p>
          <w:p w14:paraId="121122A0" w14:textId="7E7D7CD3" w:rsidR="00943F5D" w:rsidRPr="00831D75" w:rsidRDefault="00943F5D" w:rsidP="00943F5D">
            <w:pPr>
              <w:ind w:left="720"/>
              <w:rPr>
                <w:lang w:val="en-GB"/>
              </w:rPr>
            </w:pPr>
            <w:r w:rsidRPr="00831D75">
              <w:rPr>
                <w:lang w:val="en-GB"/>
              </w:rPr>
              <w:t>WO (bachelor of master)</w:t>
            </w:r>
          </w:p>
        </w:tc>
        <w:tc>
          <w:tcPr>
            <w:tcW w:w="2127" w:type="dxa"/>
          </w:tcPr>
          <w:p w14:paraId="4F075B13" w14:textId="77777777" w:rsidR="006F522F" w:rsidRPr="00831D75" w:rsidRDefault="006F522F" w:rsidP="00693A28">
            <w:pPr>
              <w:rPr>
                <w:lang w:val="en-GB"/>
              </w:rPr>
            </w:pPr>
          </w:p>
          <w:p w14:paraId="527F4AD0" w14:textId="77777777" w:rsidR="000A45B4" w:rsidRDefault="000A45B4" w:rsidP="00693A28">
            <w:r>
              <w:t>7 (21%)</w:t>
            </w:r>
          </w:p>
          <w:p w14:paraId="67B22585" w14:textId="77777777" w:rsidR="005B2A48" w:rsidRDefault="005B2A48" w:rsidP="00693A28">
            <w:r>
              <w:lastRenderedPageBreak/>
              <w:t>16 (48%)</w:t>
            </w:r>
          </w:p>
          <w:p w14:paraId="3F417DE6" w14:textId="77777777" w:rsidR="005B2A48" w:rsidRDefault="005B2A48" w:rsidP="00693A28">
            <w:r>
              <w:t>1 (3%)</w:t>
            </w:r>
          </w:p>
          <w:p w14:paraId="3669FCAA" w14:textId="358A3E0D" w:rsidR="005B2A48" w:rsidRDefault="005B2A48" w:rsidP="00693A28">
            <w:r>
              <w:t>9 (27%)</w:t>
            </w:r>
          </w:p>
        </w:tc>
      </w:tr>
      <w:tr w:rsidR="001609B7" w14:paraId="58E8996B" w14:textId="77777777" w:rsidTr="23A7363A">
        <w:trPr>
          <w:jc w:val="center"/>
        </w:trPr>
        <w:tc>
          <w:tcPr>
            <w:tcW w:w="4531" w:type="dxa"/>
          </w:tcPr>
          <w:p w14:paraId="6BC82AE9" w14:textId="77777777" w:rsidR="00943F5D" w:rsidRDefault="00943F5D" w:rsidP="00693A28">
            <w:r>
              <w:lastRenderedPageBreak/>
              <w:t>Aard van de klachten</w:t>
            </w:r>
          </w:p>
          <w:p w14:paraId="1CC9E9DA" w14:textId="77777777" w:rsidR="00943F5D" w:rsidRDefault="00943F5D" w:rsidP="009038F9">
            <w:pPr>
              <w:ind w:left="720"/>
            </w:pPr>
            <w:r>
              <w:t>P</w:t>
            </w:r>
            <w:r w:rsidR="009038F9">
              <w:t>sychisch</w:t>
            </w:r>
          </w:p>
          <w:p w14:paraId="3BEC409B" w14:textId="77777777" w:rsidR="009038F9" w:rsidRDefault="009038F9" w:rsidP="009038F9">
            <w:pPr>
              <w:ind w:left="720"/>
            </w:pPr>
            <w:r>
              <w:t>Lichamelijk</w:t>
            </w:r>
          </w:p>
          <w:p w14:paraId="2BB9CDFA" w14:textId="77777777" w:rsidR="009038F9" w:rsidRDefault="009038F9" w:rsidP="009038F9">
            <w:pPr>
              <w:ind w:left="720"/>
            </w:pPr>
            <w:r w:rsidRPr="009038F9">
              <w:t>Combinatie van psychisch en lichamelijk</w:t>
            </w:r>
          </w:p>
          <w:p w14:paraId="3EC3E000" w14:textId="0F44B326" w:rsidR="009038F9" w:rsidRDefault="0074706B" w:rsidP="00991C03">
            <w:pPr>
              <w:ind w:left="720"/>
            </w:pPr>
            <w:r>
              <w:t>Niet bekend</w:t>
            </w:r>
          </w:p>
        </w:tc>
        <w:tc>
          <w:tcPr>
            <w:tcW w:w="2127" w:type="dxa"/>
          </w:tcPr>
          <w:p w14:paraId="79F37452" w14:textId="77777777" w:rsidR="00943F5D" w:rsidRDefault="00943F5D" w:rsidP="00693A28"/>
          <w:p w14:paraId="3DD583EC" w14:textId="77777777" w:rsidR="005B2A48" w:rsidRDefault="005B2A48" w:rsidP="00693A28">
            <w:r>
              <w:t>7 (21%)</w:t>
            </w:r>
          </w:p>
          <w:p w14:paraId="018D4FE7" w14:textId="77777777" w:rsidR="005B2A48" w:rsidRDefault="001B32C1" w:rsidP="00693A28">
            <w:r>
              <w:t>10 (30%)</w:t>
            </w:r>
          </w:p>
          <w:p w14:paraId="12226C6E" w14:textId="77777777" w:rsidR="001B32C1" w:rsidRDefault="001B32C1" w:rsidP="00693A28">
            <w:r>
              <w:t>15 (45%)</w:t>
            </w:r>
          </w:p>
          <w:p w14:paraId="41FFFAF3" w14:textId="5E52CB0C" w:rsidR="702798A9" w:rsidRDefault="702798A9"/>
          <w:p w14:paraId="7B752A67" w14:textId="509AAB75" w:rsidR="001B32C1" w:rsidRDefault="001B32C1" w:rsidP="00693A28">
            <w:r>
              <w:t>1 (3%)</w:t>
            </w:r>
          </w:p>
        </w:tc>
      </w:tr>
      <w:tr w:rsidR="001609B7" w14:paraId="1CAFDAE9" w14:textId="77777777" w:rsidTr="23A7363A">
        <w:trPr>
          <w:jc w:val="center"/>
        </w:trPr>
        <w:tc>
          <w:tcPr>
            <w:tcW w:w="4531" w:type="dxa"/>
          </w:tcPr>
          <w:p w14:paraId="0B209A3D" w14:textId="78273BB6" w:rsidR="0074706B" w:rsidRDefault="00D76786" w:rsidP="00693A28">
            <w:r>
              <w:t xml:space="preserve">Sector of </w:t>
            </w:r>
            <w:r w:rsidR="00821C30">
              <w:t>B</w:t>
            </w:r>
            <w:r>
              <w:t>ranche</w:t>
            </w:r>
          </w:p>
          <w:p w14:paraId="2CF73D90" w14:textId="31683ACE" w:rsidR="00D76786" w:rsidRDefault="00D76786" w:rsidP="00D76786">
            <w:pPr>
              <w:ind w:left="720"/>
            </w:pPr>
            <w:r>
              <w:t>Onderwijs</w:t>
            </w:r>
          </w:p>
          <w:p w14:paraId="7B9E3967" w14:textId="21D4F8F2" w:rsidR="00D76786" w:rsidRDefault="00083EE9" w:rsidP="00D76786">
            <w:pPr>
              <w:ind w:left="720"/>
            </w:pPr>
            <w:r>
              <w:t>Zorg en welzijn</w:t>
            </w:r>
          </w:p>
          <w:p w14:paraId="16622409" w14:textId="01C545D6" w:rsidR="00083EE9" w:rsidRDefault="00083EE9" w:rsidP="00D76786">
            <w:pPr>
              <w:ind w:left="720"/>
            </w:pPr>
            <w:r>
              <w:t xml:space="preserve">Overheid en </w:t>
            </w:r>
            <w:r w:rsidR="00FD7872">
              <w:t>publieke</w:t>
            </w:r>
            <w:r>
              <w:t xml:space="preserve"> sector</w:t>
            </w:r>
          </w:p>
          <w:p w14:paraId="7224E85F" w14:textId="368B9275" w:rsidR="00083EE9" w:rsidRDefault="00083EE9" w:rsidP="00D76786">
            <w:pPr>
              <w:ind w:left="720"/>
            </w:pPr>
            <w:r w:rsidRPr="00083EE9">
              <w:t>Financiële en zakelijke dienstverlening</w:t>
            </w:r>
          </w:p>
          <w:p w14:paraId="1173C244" w14:textId="6B2E6236" w:rsidR="00083EE9" w:rsidRDefault="00083EE9" w:rsidP="00D76786">
            <w:pPr>
              <w:ind w:left="720"/>
            </w:pPr>
            <w:r w:rsidRPr="00083EE9">
              <w:t>Industrie / Techniek</w:t>
            </w:r>
          </w:p>
          <w:p w14:paraId="405FCF9B" w14:textId="21BA8074" w:rsidR="007C42E2" w:rsidRDefault="007C42E2" w:rsidP="00D76786">
            <w:pPr>
              <w:ind w:left="720"/>
            </w:pPr>
            <w:r w:rsidRPr="007C42E2">
              <w:t>Detailhandel / Horeca</w:t>
            </w:r>
          </w:p>
          <w:p w14:paraId="6E530E00" w14:textId="77777777" w:rsidR="007C42E2" w:rsidRDefault="007C42E2" w:rsidP="008227F9">
            <w:pPr>
              <w:ind w:left="720"/>
            </w:pPr>
            <w:r w:rsidRPr="007C42E2">
              <w:t>Logistiek / Transport</w:t>
            </w:r>
          </w:p>
          <w:p w14:paraId="1FE15C64" w14:textId="6C5C307C" w:rsidR="007C42E2" w:rsidRDefault="00821C30" w:rsidP="007C42E2">
            <w:pPr>
              <w:ind w:left="720"/>
            </w:pPr>
            <w:r>
              <w:t xml:space="preserve">Anders: </w:t>
            </w:r>
            <w:r w:rsidR="00BA31EA">
              <w:t>Recreatie</w:t>
            </w:r>
            <w:r w:rsidR="00C53BA2">
              <w:t xml:space="preserve">, </w:t>
            </w:r>
            <w:r w:rsidR="00BA31EA">
              <w:t>zuivelindustrie</w:t>
            </w:r>
            <w:r w:rsidR="00C53BA2">
              <w:t>, fotografie</w:t>
            </w:r>
          </w:p>
        </w:tc>
        <w:tc>
          <w:tcPr>
            <w:tcW w:w="2127" w:type="dxa"/>
          </w:tcPr>
          <w:p w14:paraId="0921FED5" w14:textId="77777777" w:rsidR="0074706B" w:rsidRDefault="0074706B" w:rsidP="00693A28"/>
          <w:p w14:paraId="279CD13F" w14:textId="24CD4619" w:rsidR="001B32C1" w:rsidRDefault="001B32C1" w:rsidP="00693A28">
            <w:r>
              <w:t>1</w:t>
            </w:r>
            <w:r w:rsidR="00957B48">
              <w:t>0</w:t>
            </w:r>
            <w:r>
              <w:t xml:space="preserve"> (</w:t>
            </w:r>
          </w:p>
          <w:p w14:paraId="54444FF7" w14:textId="06B6755B" w:rsidR="001B32C1" w:rsidRDefault="00E31FB3" w:rsidP="00693A28">
            <w:r>
              <w:t>4</w:t>
            </w:r>
            <w:r w:rsidR="00655919">
              <w:t xml:space="preserve"> (</w:t>
            </w:r>
          </w:p>
          <w:p w14:paraId="0418C07A" w14:textId="0D7CD8A4" w:rsidR="00655919" w:rsidRDefault="00957B48" w:rsidP="00693A28">
            <w:r>
              <w:t>8</w:t>
            </w:r>
            <w:r w:rsidR="00655919">
              <w:t xml:space="preserve"> (</w:t>
            </w:r>
          </w:p>
          <w:p w14:paraId="7D1E4F7E" w14:textId="02D1D05F" w:rsidR="00655919" w:rsidRDefault="00655919" w:rsidP="00693A28">
            <w:r>
              <w:t>3 (</w:t>
            </w:r>
          </w:p>
          <w:p w14:paraId="7F2458C8" w14:textId="77777777" w:rsidR="00FF28C8" w:rsidRDefault="00FF28C8" w:rsidP="00693A28">
            <w:r>
              <w:t>1</w:t>
            </w:r>
          </w:p>
          <w:p w14:paraId="5925012F" w14:textId="28835CE8" w:rsidR="00FF28C8" w:rsidRDefault="000D7646" w:rsidP="00693A28">
            <w:r>
              <w:t>3</w:t>
            </w:r>
          </w:p>
          <w:p w14:paraId="41438D54" w14:textId="77777777" w:rsidR="00FF28C8" w:rsidRDefault="00FF28C8" w:rsidP="00693A28">
            <w:r>
              <w:t>1</w:t>
            </w:r>
          </w:p>
          <w:p w14:paraId="23A21943" w14:textId="06A4F68A" w:rsidR="00FF28C8" w:rsidRDefault="00BA31EA" w:rsidP="00693A28">
            <w:r>
              <w:t>3</w:t>
            </w:r>
          </w:p>
        </w:tc>
      </w:tr>
      <w:tr w:rsidR="001609B7" w14:paraId="56E99710" w14:textId="77777777" w:rsidTr="23A7363A">
        <w:trPr>
          <w:jc w:val="center"/>
        </w:trPr>
        <w:tc>
          <w:tcPr>
            <w:tcW w:w="4531" w:type="dxa"/>
          </w:tcPr>
          <w:p w14:paraId="11EE660F" w14:textId="01E4E8E7" w:rsidR="00A81C2E" w:rsidRPr="00E31FB3" w:rsidRDefault="00A81C2E" w:rsidP="00693A28">
            <w:pPr>
              <w:rPr>
                <w:b/>
                <w:bCs/>
              </w:rPr>
            </w:pPr>
            <w:r w:rsidRPr="00E31FB3">
              <w:rPr>
                <w:b/>
                <w:bCs/>
              </w:rPr>
              <w:t>Totaal</w:t>
            </w:r>
          </w:p>
        </w:tc>
        <w:tc>
          <w:tcPr>
            <w:tcW w:w="2127" w:type="dxa"/>
          </w:tcPr>
          <w:p w14:paraId="01CE002E" w14:textId="5F45A8FF" w:rsidR="00A81C2E" w:rsidRPr="00E31FB3" w:rsidRDefault="00E56158" w:rsidP="00693A28">
            <w:pPr>
              <w:rPr>
                <w:b/>
                <w:bCs/>
              </w:rPr>
            </w:pPr>
            <w:r w:rsidRPr="00E31FB3">
              <w:rPr>
                <w:b/>
                <w:bCs/>
              </w:rPr>
              <w:t>33</w:t>
            </w:r>
          </w:p>
        </w:tc>
      </w:tr>
      <w:tr w:rsidR="0056231F" w14:paraId="0F022717" w14:textId="77777777" w:rsidTr="23A7363A">
        <w:trPr>
          <w:jc w:val="center"/>
        </w:trPr>
        <w:tc>
          <w:tcPr>
            <w:tcW w:w="6658" w:type="dxa"/>
            <w:gridSpan w:val="2"/>
            <w:shd w:val="clear" w:color="auto" w:fill="FFF7EE" w:themeFill="accent4"/>
          </w:tcPr>
          <w:p w14:paraId="794CB67F" w14:textId="24FDB2DF" w:rsidR="00074AAC" w:rsidRPr="00E56158" w:rsidRDefault="00074AAC" w:rsidP="00693A28">
            <w:pPr>
              <w:rPr>
                <w:b/>
                <w:bCs/>
              </w:rPr>
            </w:pPr>
            <w:r w:rsidRPr="00E56158">
              <w:rPr>
                <w:b/>
                <w:bCs/>
              </w:rPr>
              <w:t xml:space="preserve">Werknemers </w:t>
            </w:r>
            <w:r w:rsidR="00E56158">
              <w:rPr>
                <w:b/>
                <w:bCs/>
              </w:rPr>
              <w:t>(C</w:t>
            </w:r>
            <w:r w:rsidRPr="00E56158">
              <w:rPr>
                <w:b/>
                <w:bCs/>
              </w:rPr>
              <w:t>ase studies</w:t>
            </w:r>
            <w:r w:rsidR="00E56158">
              <w:rPr>
                <w:b/>
                <w:bCs/>
              </w:rPr>
              <w:t>)</w:t>
            </w:r>
          </w:p>
        </w:tc>
      </w:tr>
      <w:tr w:rsidR="001609B7" w14:paraId="00974752" w14:textId="77777777" w:rsidTr="23A7363A">
        <w:trPr>
          <w:trHeight w:val="318"/>
          <w:jc w:val="center"/>
        </w:trPr>
        <w:tc>
          <w:tcPr>
            <w:tcW w:w="4531" w:type="dxa"/>
          </w:tcPr>
          <w:p w14:paraId="276B2B51" w14:textId="7C8A56F6" w:rsidR="00E56158" w:rsidRDefault="008F6622" w:rsidP="00693A28">
            <w:r>
              <w:t>Nog aanvullen</w:t>
            </w:r>
          </w:p>
        </w:tc>
        <w:tc>
          <w:tcPr>
            <w:tcW w:w="2127" w:type="dxa"/>
          </w:tcPr>
          <w:p w14:paraId="42DBAD61" w14:textId="6E46A66A" w:rsidR="00E56158" w:rsidRDefault="00E56158" w:rsidP="00693A28"/>
        </w:tc>
      </w:tr>
      <w:tr w:rsidR="001609B7" w14:paraId="5FCDD120" w14:textId="77777777" w:rsidTr="23A7363A">
        <w:trPr>
          <w:trHeight w:val="316"/>
          <w:jc w:val="center"/>
        </w:trPr>
        <w:tc>
          <w:tcPr>
            <w:tcW w:w="4531" w:type="dxa"/>
          </w:tcPr>
          <w:p w14:paraId="0D1A73F4" w14:textId="453D286D" w:rsidR="00E56158" w:rsidRDefault="008F6622" w:rsidP="00693A28">
            <w:r>
              <w:t>Nog aanvullen</w:t>
            </w:r>
          </w:p>
        </w:tc>
        <w:tc>
          <w:tcPr>
            <w:tcW w:w="2127" w:type="dxa"/>
          </w:tcPr>
          <w:p w14:paraId="209A702A" w14:textId="3D053DA3" w:rsidR="00E56158" w:rsidRDefault="00E56158" w:rsidP="00693A28"/>
        </w:tc>
      </w:tr>
      <w:tr w:rsidR="001609B7" w14:paraId="2AD7664D" w14:textId="77777777" w:rsidTr="23A7363A">
        <w:trPr>
          <w:trHeight w:val="316"/>
          <w:jc w:val="center"/>
        </w:trPr>
        <w:tc>
          <w:tcPr>
            <w:tcW w:w="4531" w:type="dxa"/>
          </w:tcPr>
          <w:p w14:paraId="0C105976" w14:textId="5644BA6F" w:rsidR="00E56158" w:rsidRDefault="008F6622" w:rsidP="00693A28">
            <w:r>
              <w:t>Nog aanvullen</w:t>
            </w:r>
          </w:p>
        </w:tc>
        <w:tc>
          <w:tcPr>
            <w:tcW w:w="2127" w:type="dxa"/>
          </w:tcPr>
          <w:p w14:paraId="75DC989B" w14:textId="293FB505" w:rsidR="00E56158" w:rsidRDefault="00E56158" w:rsidP="00693A28"/>
        </w:tc>
      </w:tr>
      <w:tr w:rsidR="0056231F" w14:paraId="657259EC" w14:textId="77777777" w:rsidTr="23A7363A">
        <w:trPr>
          <w:trHeight w:val="316"/>
          <w:jc w:val="center"/>
        </w:trPr>
        <w:tc>
          <w:tcPr>
            <w:tcW w:w="6658" w:type="dxa"/>
            <w:gridSpan w:val="2"/>
            <w:shd w:val="clear" w:color="auto" w:fill="FFF7EE" w:themeFill="accent4"/>
          </w:tcPr>
          <w:p w14:paraId="3C06A19A" w14:textId="740E5B3A" w:rsidR="008F6622" w:rsidRPr="00E56158" w:rsidRDefault="008F6622" w:rsidP="00693A28">
            <w:pPr>
              <w:rPr>
                <w:b/>
                <w:bCs/>
              </w:rPr>
            </w:pPr>
            <w:r w:rsidRPr="00E56158">
              <w:rPr>
                <w:b/>
                <w:bCs/>
              </w:rPr>
              <w:t>Experts</w:t>
            </w:r>
          </w:p>
        </w:tc>
      </w:tr>
      <w:tr w:rsidR="001609B7" w14:paraId="30B30D01" w14:textId="77777777" w:rsidTr="23A7363A">
        <w:trPr>
          <w:trHeight w:val="316"/>
          <w:jc w:val="center"/>
        </w:trPr>
        <w:tc>
          <w:tcPr>
            <w:tcW w:w="4531" w:type="dxa"/>
          </w:tcPr>
          <w:p w14:paraId="3155A278" w14:textId="77777777" w:rsidR="00147E00" w:rsidRPr="00991C03" w:rsidRDefault="005E6557" w:rsidP="00693A28">
            <w:r w:rsidRPr="00991C03">
              <w:t>Organisatie</w:t>
            </w:r>
          </w:p>
          <w:p w14:paraId="79373718" w14:textId="77777777" w:rsidR="005E6557" w:rsidRDefault="005E6557" w:rsidP="005E6557">
            <w:pPr>
              <w:ind w:left="720"/>
            </w:pPr>
            <w:r>
              <w:t>Universiteit/Hogeschool</w:t>
            </w:r>
          </w:p>
          <w:p w14:paraId="668B84E7" w14:textId="77777777" w:rsidR="005E6557" w:rsidRDefault="005E6557" w:rsidP="005E6557">
            <w:pPr>
              <w:ind w:left="720"/>
            </w:pPr>
            <w:r>
              <w:t>Academisch Ziekenhuis</w:t>
            </w:r>
          </w:p>
          <w:p w14:paraId="1094E7F8" w14:textId="19EF78D2" w:rsidR="005E6557" w:rsidRPr="005E6557" w:rsidRDefault="005E6557" w:rsidP="005E6557">
            <w:pPr>
              <w:ind w:left="720"/>
            </w:pPr>
            <w:r>
              <w:t>Kennisinstituut</w:t>
            </w:r>
          </w:p>
        </w:tc>
        <w:tc>
          <w:tcPr>
            <w:tcW w:w="2127" w:type="dxa"/>
          </w:tcPr>
          <w:p w14:paraId="47B90292" w14:textId="77777777" w:rsidR="00147E00" w:rsidRDefault="00147E00" w:rsidP="00693A28">
            <w:pPr>
              <w:rPr>
                <w:b/>
                <w:bCs/>
              </w:rPr>
            </w:pPr>
          </w:p>
          <w:p w14:paraId="57CDC603" w14:textId="77777777" w:rsidR="009C2E2A" w:rsidRDefault="009C2E2A" w:rsidP="00693A28">
            <w:pPr>
              <w:rPr>
                <w:b/>
                <w:bCs/>
              </w:rPr>
            </w:pPr>
            <w:r>
              <w:rPr>
                <w:b/>
                <w:bCs/>
              </w:rPr>
              <w:t>3</w:t>
            </w:r>
          </w:p>
          <w:p w14:paraId="6B18AAA5" w14:textId="77777777" w:rsidR="00DA6518" w:rsidRDefault="00DA6518" w:rsidP="00693A28">
            <w:pPr>
              <w:rPr>
                <w:b/>
                <w:bCs/>
              </w:rPr>
            </w:pPr>
            <w:r>
              <w:rPr>
                <w:b/>
                <w:bCs/>
              </w:rPr>
              <w:t>2</w:t>
            </w:r>
          </w:p>
          <w:p w14:paraId="3B93D083" w14:textId="20BBA1D3" w:rsidR="00DA6518" w:rsidRPr="00E56158" w:rsidRDefault="00E64344" w:rsidP="00693A28">
            <w:pPr>
              <w:rPr>
                <w:b/>
                <w:bCs/>
              </w:rPr>
            </w:pPr>
            <w:r>
              <w:rPr>
                <w:b/>
                <w:bCs/>
              </w:rPr>
              <w:t>3</w:t>
            </w:r>
          </w:p>
        </w:tc>
      </w:tr>
      <w:tr w:rsidR="001609B7" w14:paraId="3CF7ACE2" w14:textId="77777777" w:rsidTr="23A7363A">
        <w:trPr>
          <w:trHeight w:val="316"/>
          <w:jc w:val="center"/>
        </w:trPr>
        <w:tc>
          <w:tcPr>
            <w:tcW w:w="4531" w:type="dxa"/>
          </w:tcPr>
          <w:p w14:paraId="5FE06D4F" w14:textId="3EEB53D4" w:rsidR="00645AAE" w:rsidRPr="00991C03" w:rsidRDefault="00E64344" w:rsidP="00693A28">
            <w:r w:rsidRPr="00991C03">
              <w:t>Expertisegebied</w:t>
            </w:r>
            <w:r w:rsidR="008F6622" w:rsidRPr="00991C03">
              <w:t>*</w:t>
            </w:r>
          </w:p>
          <w:p w14:paraId="695A60E7" w14:textId="63642311" w:rsidR="007E414F" w:rsidRDefault="007E414F" w:rsidP="00645AAE">
            <w:pPr>
              <w:ind w:left="720"/>
            </w:pPr>
            <w:r>
              <w:t xml:space="preserve">Eigen regie </w:t>
            </w:r>
            <w:r w:rsidR="00AB76F6">
              <w:t>tijdens re-integratie</w:t>
            </w:r>
          </w:p>
          <w:p w14:paraId="06EAF409" w14:textId="35D5E261" w:rsidR="00E64344" w:rsidRDefault="00645AAE" w:rsidP="00645AAE">
            <w:pPr>
              <w:ind w:left="720"/>
            </w:pPr>
            <w:r>
              <w:t>Psychische</w:t>
            </w:r>
            <w:r w:rsidR="007E414F">
              <w:t xml:space="preserve"> kwetsbaarheid</w:t>
            </w:r>
            <w:r>
              <w:t xml:space="preserve"> en/of verslavingsproblemen tijdens re-integratie</w:t>
            </w:r>
          </w:p>
          <w:p w14:paraId="7176A758" w14:textId="77777777" w:rsidR="004964F4" w:rsidRDefault="004964F4" w:rsidP="00645AAE">
            <w:pPr>
              <w:ind w:left="720"/>
            </w:pPr>
            <w:r>
              <w:t xml:space="preserve">Samenwerking </w:t>
            </w:r>
            <w:r w:rsidRPr="00A36451">
              <w:t>werknemers en werkgevers</w:t>
            </w:r>
            <w:r>
              <w:t xml:space="preserve"> </w:t>
            </w:r>
          </w:p>
          <w:p w14:paraId="1D9E70C2" w14:textId="7D639C78" w:rsidR="001D30BC" w:rsidRDefault="00D71150" w:rsidP="00645AAE">
            <w:pPr>
              <w:ind w:left="720"/>
            </w:pPr>
            <w:r>
              <w:t xml:space="preserve">Arbeidsparticipatie en </w:t>
            </w:r>
            <w:r w:rsidR="00F02877">
              <w:t>rol professionals</w:t>
            </w:r>
          </w:p>
          <w:p w14:paraId="1C32B245" w14:textId="0489F329" w:rsidR="00645AAE" w:rsidRPr="008F6622" w:rsidRDefault="00645AAE" w:rsidP="00645AAE">
            <w:pPr>
              <w:ind w:left="720"/>
            </w:pPr>
            <w:r w:rsidRPr="008F6622">
              <w:t>Arbeidsmarktinclusie</w:t>
            </w:r>
          </w:p>
        </w:tc>
        <w:tc>
          <w:tcPr>
            <w:tcW w:w="2127" w:type="dxa"/>
          </w:tcPr>
          <w:p w14:paraId="52D61BFA" w14:textId="77777777" w:rsidR="00E64344" w:rsidRDefault="00E64344" w:rsidP="00693A28">
            <w:pPr>
              <w:rPr>
                <w:b/>
                <w:bCs/>
              </w:rPr>
            </w:pPr>
          </w:p>
          <w:p w14:paraId="4DE3CCC1" w14:textId="3732DCC8" w:rsidR="00AB76F6" w:rsidRDefault="00AB76F6" w:rsidP="00693A28">
            <w:pPr>
              <w:rPr>
                <w:b/>
                <w:bCs/>
              </w:rPr>
            </w:pPr>
            <w:r>
              <w:rPr>
                <w:b/>
                <w:bCs/>
              </w:rPr>
              <w:t>2</w:t>
            </w:r>
          </w:p>
          <w:p w14:paraId="176D05AC" w14:textId="77777777" w:rsidR="007E414F" w:rsidRDefault="007E414F" w:rsidP="00693A28">
            <w:pPr>
              <w:rPr>
                <w:b/>
                <w:bCs/>
              </w:rPr>
            </w:pPr>
            <w:r>
              <w:rPr>
                <w:b/>
                <w:bCs/>
              </w:rPr>
              <w:t>2</w:t>
            </w:r>
          </w:p>
          <w:p w14:paraId="49D05806" w14:textId="77777777" w:rsidR="004248E8" w:rsidRDefault="004248E8" w:rsidP="00693A28">
            <w:pPr>
              <w:rPr>
                <w:b/>
                <w:bCs/>
              </w:rPr>
            </w:pPr>
          </w:p>
          <w:p w14:paraId="65E2F774" w14:textId="77777777" w:rsidR="004248E8" w:rsidRDefault="004248E8" w:rsidP="00693A28">
            <w:pPr>
              <w:rPr>
                <w:b/>
                <w:bCs/>
              </w:rPr>
            </w:pPr>
          </w:p>
          <w:p w14:paraId="4906EDFF" w14:textId="77777777" w:rsidR="004248E8" w:rsidRDefault="004964F4" w:rsidP="00693A28">
            <w:pPr>
              <w:rPr>
                <w:b/>
                <w:bCs/>
              </w:rPr>
            </w:pPr>
            <w:r>
              <w:rPr>
                <w:b/>
                <w:bCs/>
              </w:rPr>
              <w:t>2</w:t>
            </w:r>
          </w:p>
          <w:p w14:paraId="559214B8" w14:textId="77777777" w:rsidR="004964F4" w:rsidRDefault="004964F4" w:rsidP="00693A28">
            <w:pPr>
              <w:rPr>
                <w:b/>
                <w:bCs/>
              </w:rPr>
            </w:pPr>
          </w:p>
          <w:p w14:paraId="2F013D1A" w14:textId="77777777" w:rsidR="004964F4" w:rsidRDefault="004964F4" w:rsidP="00693A28">
            <w:pPr>
              <w:rPr>
                <w:b/>
                <w:bCs/>
              </w:rPr>
            </w:pPr>
            <w:r>
              <w:rPr>
                <w:b/>
                <w:bCs/>
              </w:rPr>
              <w:t>2</w:t>
            </w:r>
          </w:p>
          <w:p w14:paraId="5FEDB2F8" w14:textId="5D91D6D3" w:rsidR="008F6622" w:rsidRDefault="008F6622" w:rsidP="00693A28">
            <w:pPr>
              <w:rPr>
                <w:b/>
                <w:bCs/>
              </w:rPr>
            </w:pPr>
            <w:r>
              <w:rPr>
                <w:b/>
                <w:bCs/>
              </w:rPr>
              <w:t>1</w:t>
            </w:r>
          </w:p>
        </w:tc>
      </w:tr>
      <w:tr w:rsidR="001609B7" w14:paraId="28E3A8B7" w14:textId="77777777" w:rsidTr="23A7363A">
        <w:trPr>
          <w:trHeight w:val="316"/>
          <w:jc w:val="center"/>
        </w:trPr>
        <w:tc>
          <w:tcPr>
            <w:tcW w:w="4531" w:type="dxa"/>
          </w:tcPr>
          <w:p w14:paraId="3624A7E6" w14:textId="52BB3CA9" w:rsidR="00E56158" w:rsidRPr="00991C03" w:rsidRDefault="00147E00" w:rsidP="00693A28">
            <w:r w:rsidRPr="00991C03">
              <w:t>Totaal</w:t>
            </w:r>
          </w:p>
        </w:tc>
        <w:tc>
          <w:tcPr>
            <w:tcW w:w="2127" w:type="dxa"/>
          </w:tcPr>
          <w:p w14:paraId="3749E504" w14:textId="7412FE7A" w:rsidR="00E56158" w:rsidRPr="00E56158" w:rsidRDefault="00147E00" w:rsidP="00693A28">
            <w:pPr>
              <w:rPr>
                <w:b/>
                <w:bCs/>
              </w:rPr>
            </w:pPr>
            <w:r>
              <w:rPr>
                <w:b/>
                <w:bCs/>
              </w:rPr>
              <w:t>8</w:t>
            </w:r>
          </w:p>
        </w:tc>
      </w:tr>
    </w:tbl>
    <w:p w14:paraId="3715C0C2" w14:textId="385EB751" w:rsidR="00E56158" w:rsidRPr="00693A28" w:rsidRDefault="008F6622" w:rsidP="00FD7C53">
      <w:pPr>
        <w:ind w:left="720" w:firstLine="720"/>
      </w:pPr>
      <w:r>
        <w:t>* Meerdere opties mogelijk</w:t>
      </w:r>
    </w:p>
    <w:p w14:paraId="334F2E56" w14:textId="4B402946" w:rsidR="23A7363A" w:rsidRDefault="23A7363A" w:rsidP="23A7363A">
      <w:pPr>
        <w:ind w:left="720" w:firstLine="720"/>
      </w:pPr>
    </w:p>
    <w:p w14:paraId="05B73771" w14:textId="5CD584B8" w:rsidR="23A7363A" w:rsidRDefault="23A7363A" w:rsidP="23A7363A">
      <w:pPr>
        <w:ind w:left="720" w:firstLine="720"/>
      </w:pPr>
    </w:p>
    <w:p w14:paraId="10B694FD" w14:textId="64A80ECE" w:rsidR="23A7363A" w:rsidRDefault="23A7363A" w:rsidP="23A7363A"/>
    <w:p w14:paraId="6FC8FF81" w14:textId="4DFF0C26" w:rsidR="0BA59B75" w:rsidRDefault="23A7363A" w:rsidP="00C00359">
      <w:pPr>
        <w:pStyle w:val="Kop1"/>
      </w:pPr>
      <w:r>
        <w:br w:type="page"/>
      </w:r>
      <w:bookmarkStart w:id="37" w:name="_Toc224917299"/>
      <w:r w:rsidR="0BA59B75">
        <w:lastRenderedPageBreak/>
        <w:t>Bijlage 2 Overzicht praktijkproducten</w:t>
      </w:r>
      <w:bookmarkEnd w:id="37"/>
    </w:p>
    <w:p w14:paraId="41048E1A" w14:textId="740AC78D" w:rsidR="23A7363A" w:rsidRDefault="23A7363A" w:rsidP="23A7363A">
      <w:pPr>
        <w:widowControl/>
        <w:spacing w:after="160" w:line="278" w:lineRule="auto"/>
      </w:pPr>
    </w:p>
    <w:p w14:paraId="717B74CC" w14:textId="77777777" w:rsidR="0BA59B75" w:rsidRDefault="0BA59B75" w:rsidP="23A7363A">
      <w:pPr>
        <w:pStyle w:val="Lijstalinea"/>
        <w:widowControl/>
        <w:numPr>
          <w:ilvl w:val="0"/>
          <w:numId w:val="25"/>
        </w:numPr>
        <w:spacing w:after="160" w:line="278" w:lineRule="auto"/>
      </w:pPr>
      <w:r>
        <w:t xml:space="preserve">Handleiding voor coaches </w:t>
      </w:r>
    </w:p>
    <w:p w14:paraId="14A09D7B" w14:textId="588445AA" w:rsidR="0BA59B75" w:rsidRDefault="0BA59B75" w:rsidP="23A7363A">
      <w:pPr>
        <w:widowControl/>
        <w:spacing w:after="160" w:line="278" w:lineRule="auto"/>
      </w:pPr>
      <w:r>
        <w:t xml:space="preserve">Deze handleiding focust op eigen regie en de rol die coaches daarin kunnen spelen. Het bestaat uit twee delen, in het eerste deel wordt beknopt omschreven wat eigen regie is, wat de valkuilen en uitgangspunten zijn. Het tweede deel bestaat uit een vijftal gesprekstechnieken die eigen regie van </w:t>
      </w:r>
      <w:r w:rsidR="00355D00">
        <w:t>cliënten</w:t>
      </w:r>
      <w:r>
        <w:t xml:space="preserve"> kunnen stimuleren. </w:t>
      </w:r>
    </w:p>
    <w:p w14:paraId="7270C756" w14:textId="77777777" w:rsidR="0BA59B75" w:rsidRDefault="0BA59B75" w:rsidP="23A7363A">
      <w:pPr>
        <w:pStyle w:val="Lijstalinea"/>
        <w:widowControl/>
        <w:numPr>
          <w:ilvl w:val="0"/>
          <w:numId w:val="25"/>
        </w:numPr>
        <w:spacing w:after="160" w:line="278" w:lineRule="auto"/>
      </w:pPr>
      <w:r>
        <w:t>Handreiking omtrent het inzetten van digitale tools</w:t>
      </w:r>
    </w:p>
    <w:p w14:paraId="712208B9" w14:textId="5EE35A92" w:rsidR="0BA59B75" w:rsidRDefault="0BA59B75" w:rsidP="23A7363A">
      <w:pPr>
        <w:widowControl/>
        <w:spacing w:after="160" w:line="278" w:lineRule="auto"/>
      </w:pPr>
      <w:r>
        <w:t xml:space="preserve">Uit ons onderzoek kwam naar voren dat online tools, testen, trainingen en platforms met verschillende doeleinden ingezet worden en ook op een verschillende manier over gecommuniceerd wordt door re-integratiebegeleiders. Deze handreiking geeft een overzicht over onze bevindingen en inspiratie over hoe online tools ingezet kunnen worden. </w:t>
      </w:r>
    </w:p>
    <w:p w14:paraId="5EBCD241" w14:textId="77777777" w:rsidR="0BA59B75" w:rsidRDefault="0BA59B75" w:rsidP="23A7363A">
      <w:pPr>
        <w:pStyle w:val="Lijstalinea"/>
        <w:widowControl/>
        <w:numPr>
          <w:ilvl w:val="0"/>
          <w:numId w:val="25"/>
        </w:numPr>
        <w:spacing w:after="160" w:line="278" w:lineRule="auto"/>
      </w:pPr>
      <w:r>
        <w:t xml:space="preserve">Intervisiemethode rondom eigen regie </w:t>
      </w:r>
    </w:p>
    <w:p w14:paraId="39A37FAB" w14:textId="17CEE378" w:rsidR="0BA59B75" w:rsidRDefault="0BA59B75" w:rsidP="23A7363A">
      <w:pPr>
        <w:rPr>
          <w:rStyle w:val="Nadruk"/>
          <w:color w:val="211F54" w:themeColor="text2"/>
        </w:rPr>
      </w:pPr>
      <w:r w:rsidRPr="23A7363A">
        <w:rPr>
          <w:rStyle w:val="Nadruk"/>
          <w:color w:val="211F54" w:themeColor="text2"/>
        </w:rPr>
        <w:t xml:space="preserve">De ongeschreven regels en overtuigingen van de re-integratiebegeleider zelf rondom regie hebben invloed op hoe ze regie nemen en geven in tweede spoor trajecten. Bewustzijn van die ongeschreven regels en overtuigingen kan de re-integratiebegeleider helpen in de communicatie met de kandidaat. Deze intervisiewerkvorm helpt </w:t>
      </w:r>
      <w:r w:rsidR="00C00359">
        <w:rPr>
          <w:rStyle w:val="Nadruk"/>
          <w:color w:val="211F54" w:themeColor="text2"/>
        </w:rPr>
        <w:t xml:space="preserve">re-integratiebegeleiders </w:t>
      </w:r>
      <w:r w:rsidRPr="23A7363A">
        <w:rPr>
          <w:rStyle w:val="Nadruk"/>
          <w:color w:val="211F54" w:themeColor="text2"/>
        </w:rPr>
        <w:t>deze ongeschreven regels en overtuigingen rondom regie te onderzoeken, te delen met collega’s en concrete acties voor de toekomst te formuleren.</w:t>
      </w:r>
    </w:p>
    <w:p w14:paraId="3674026A" w14:textId="77777777" w:rsidR="23A7363A" w:rsidRDefault="23A7363A"/>
    <w:p w14:paraId="07536DCF" w14:textId="77777777" w:rsidR="0BA59B75" w:rsidRDefault="0BA59B75" w:rsidP="23A7363A">
      <w:pPr>
        <w:pStyle w:val="Lijstalinea"/>
        <w:widowControl/>
        <w:numPr>
          <w:ilvl w:val="0"/>
          <w:numId w:val="25"/>
        </w:numPr>
        <w:spacing w:after="160" w:line="278" w:lineRule="auto"/>
      </w:pPr>
      <w:r>
        <w:t>Inspirerende vragen rondom eigen regie voor werkgevers</w:t>
      </w:r>
    </w:p>
    <w:p w14:paraId="4B690307" w14:textId="34C9E3D5" w:rsidR="0BA59B75" w:rsidRDefault="0BA59B75" w:rsidP="23A7363A">
      <w:pPr>
        <w:widowControl/>
        <w:spacing w:after="160" w:line="278" w:lineRule="auto"/>
      </w:pPr>
      <w:r>
        <w:t xml:space="preserve">Ook werkgevers hebben een rol in het tweede spoor traject en kunnen invloed hebben op de mate van eigen regie van de kandidaat. Om ook werkgevers te faciliteren in het proces hebben we een lijst gemaakt met voorbeeld vragen die werkgevers kunnen stellen, en tips voor hun contact met de werknemer. </w:t>
      </w:r>
    </w:p>
    <w:p w14:paraId="2B1E56F2" w14:textId="6A373DEF" w:rsidR="0BA59B75" w:rsidRDefault="0BA59B75" w:rsidP="23A7363A">
      <w:pPr>
        <w:pStyle w:val="Lijstalinea"/>
        <w:widowControl/>
        <w:numPr>
          <w:ilvl w:val="0"/>
          <w:numId w:val="25"/>
        </w:numPr>
        <w:spacing w:after="160" w:line="278" w:lineRule="auto"/>
      </w:pPr>
      <w:r>
        <w:t xml:space="preserve">Podcast reeks </w:t>
      </w:r>
      <w:r w:rsidR="00C00359">
        <w:t xml:space="preserve">in de </w:t>
      </w:r>
      <w:r w:rsidR="00C00359" w:rsidRPr="00C00359">
        <w:rPr>
          <w:i/>
          <w:iCs/>
        </w:rPr>
        <w:t>De 2</w:t>
      </w:r>
      <w:r w:rsidR="00C00359" w:rsidRPr="00C00359">
        <w:rPr>
          <w:i/>
          <w:iCs/>
          <w:vertAlign w:val="superscript"/>
        </w:rPr>
        <w:t>e</w:t>
      </w:r>
      <w:r w:rsidR="00C00359" w:rsidRPr="00C00359">
        <w:rPr>
          <w:i/>
          <w:iCs/>
        </w:rPr>
        <w:t xml:space="preserve"> spoorcoach podcast</w:t>
      </w:r>
      <w:r w:rsidR="00C00359">
        <w:t xml:space="preserve"> van Eliane van Beukering</w:t>
      </w:r>
    </w:p>
    <w:p w14:paraId="567E7912" w14:textId="1F98CDD4" w:rsidR="0BA59B75" w:rsidRDefault="0BA59B75" w:rsidP="23A7363A">
      <w:r>
        <w:t xml:space="preserve">In een reeks van 6 podcasten lichten wij verschillende onderwerpen vanuit het project toe. We doen dit met re-integratiebegeleiders als gasten en op een laagdrempelige manier lichten we de uitkomsten van het onderzoek toe. De onderwerpen die we behandelen zijn </w:t>
      </w:r>
      <w:r w:rsidRPr="23A7363A">
        <w:rPr>
          <w:highlight w:val="yellow"/>
        </w:rPr>
        <w:t>…….</w:t>
      </w:r>
    </w:p>
    <w:sectPr w:rsidR="0BA59B75" w:rsidSect="00B001E1">
      <w:headerReference w:type="default" r:id="rId25"/>
      <w:footerReference w:type="default" r:id="rId26"/>
      <w:headerReference w:type="first" r:id="rId27"/>
      <w:pgSz w:w="11906" w:h="16838"/>
      <w:pgMar w:top="1440" w:right="1440" w:bottom="1440" w:left="1440" w:header="1417" w:footer="17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Laurien Brauner | ZINZIZ" w:date="2026-03-20T16:21:00Z" w:initials="LB">
    <w:p w14:paraId="41875464" w14:textId="77777777" w:rsidR="00C00359" w:rsidRDefault="001D5B97" w:rsidP="00C00359">
      <w:pPr>
        <w:pStyle w:val="Tekstopmerking"/>
      </w:pPr>
      <w:r>
        <w:rPr>
          <w:rStyle w:val="Verwijzingopmerking"/>
        </w:rPr>
        <w:annotationRef/>
      </w:r>
      <w:r w:rsidR="00C00359">
        <w:rPr>
          <w:color w:val="211F54"/>
        </w:rPr>
        <w:t>Vormgeving: Grafische weergave van de onderzoeksactiviteiten</w:t>
      </w:r>
    </w:p>
  </w:comment>
  <w:comment w:id="21" w:author="Laurien Brauner | ZINZIZ" w:date="2026-02-17T10:08:00Z" w:initials="LB">
    <w:p w14:paraId="3E598743" w14:textId="77777777" w:rsidR="00F07FBA" w:rsidRDefault="00F07FBA" w:rsidP="00F07FBA">
      <w:pPr>
        <w:pStyle w:val="CommentText1"/>
      </w:pPr>
      <w:r>
        <w:rPr>
          <w:rStyle w:val="CommentReference1"/>
        </w:rPr>
        <w:annotationRef/>
      </w:r>
      <w:r>
        <w:t xml:space="preserve">Ik heb even gegoogled naar onafhankelijke informatie, filmpjes e learings etc, maar kon dat niet echt vnden. Is altijd gekoppeld aan een reintegratiebureau die dan ook hun diensten willen verkopen. </w:t>
      </w:r>
    </w:p>
    <w:p w14:paraId="2E982095" w14:textId="77777777" w:rsidR="00F07FBA" w:rsidRDefault="00F07FBA" w:rsidP="00F07FBA">
      <w:pPr>
        <w:pStyle w:val="Tekstopmerking"/>
      </w:pPr>
      <w:r>
        <w:t>Dus misshien echt nog een goeie om over na te denken voor ons product, en ook te vragen aan werkgevers waar ze informatie vandaan halen.</w:t>
      </w:r>
    </w:p>
  </w:comment>
  <w:comment w:id="26" w:author="Laurien Brauner | ZINZIZ" w:date="2026-03-20T13:40:00Z" w:initials="LZ">
    <w:p w14:paraId="7A185BCC" w14:textId="577F52B4" w:rsidR="00011E5B" w:rsidRDefault="00011E5B">
      <w:pPr>
        <w:pStyle w:val="Tekstopmerking"/>
      </w:pPr>
      <w:r>
        <w:rPr>
          <w:rStyle w:val="Verwijzingopmerking"/>
        </w:rPr>
        <w:annotationRef/>
      </w:r>
      <w:r w:rsidRPr="48ACEB0E">
        <w:t xml:space="preserve">Vormgeving: De praktische implicaties en praktijkproducten uitlichten in een tekstvak of aanduiden met een pictogram. </w:t>
      </w:r>
    </w:p>
  </w:comment>
  <w:comment w:id="27" w:author="Laurien Brauner | ZINZIZ" w:date="2026-03-20T14:47:00Z" w:initials="LZ">
    <w:p w14:paraId="3F631059" w14:textId="26D9F7FD" w:rsidR="00011E5B" w:rsidRDefault="00011E5B">
      <w:pPr>
        <w:pStyle w:val="Tekstopmerking"/>
      </w:pPr>
      <w:r>
        <w:rPr>
          <w:rStyle w:val="Verwijzingopmerking"/>
        </w:rPr>
        <w:annotationRef/>
      </w:r>
      <w:r w:rsidRPr="6DF6287F">
        <w:t>Hier QR codes en links toevoegen naar elk praktijkproduct</w:t>
      </w:r>
    </w:p>
  </w:comment>
  <w:comment w:id="36" w:author="Laurien Brauner | ZINZIZ" w:date="2026-03-20T16:04:00Z" w:initials="LZ">
    <w:p w14:paraId="18446C18" w14:textId="7891D468" w:rsidR="00011E5B" w:rsidRDefault="00011E5B">
      <w:pPr>
        <w:pStyle w:val="Tekstopmerking"/>
      </w:pPr>
      <w:r>
        <w:rPr>
          <w:rStyle w:val="Verwijzingopmerking"/>
        </w:rPr>
        <w:annotationRef/>
      </w:r>
      <w:r w:rsidRPr="5B0EFC5A">
        <w:t>Nog checken of dit representatief is voor de tweede spoor populatie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875464" w15:done="0"/>
  <w15:commentEx w15:paraId="2E982095" w15:done="0"/>
  <w15:commentEx w15:paraId="7A185BCC" w15:done="0"/>
  <w15:commentEx w15:paraId="3F631059" w15:done="0"/>
  <w15:commentEx w15:paraId="18446C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1C6186" w16cex:dateUtc="2026-03-20T15:21:00Z"/>
  <w16cex:commentExtensible w16cex:durableId="5C7D0BDB" w16cex:dateUtc="2026-02-17T09:08:00Z"/>
  <w16cex:commentExtensible w16cex:durableId="6CD1B420" w16cex:dateUtc="2026-03-20T12:40:00Z"/>
  <w16cex:commentExtensible w16cex:durableId="113240A2" w16cex:dateUtc="2026-03-20T13:47:00Z"/>
  <w16cex:commentExtensible w16cex:durableId="6DDD3BC5" w16cex:dateUtc="2026-03-20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875464" w16cid:durableId="661C6186"/>
  <w16cid:commentId w16cid:paraId="2E982095" w16cid:durableId="5C7D0BDB"/>
  <w16cid:commentId w16cid:paraId="7A185BCC" w16cid:durableId="6CD1B420"/>
  <w16cid:commentId w16cid:paraId="3F631059" w16cid:durableId="113240A2"/>
  <w16cid:commentId w16cid:paraId="18446C18" w16cid:durableId="6DDD3B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59051" w14:textId="77777777" w:rsidR="00927303" w:rsidRPr="00BB4F7B" w:rsidRDefault="00927303" w:rsidP="006819A6">
      <w:r w:rsidRPr="00BB4F7B">
        <w:separator/>
      </w:r>
    </w:p>
  </w:endnote>
  <w:endnote w:type="continuationSeparator" w:id="0">
    <w:p w14:paraId="7ACA48F8" w14:textId="77777777" w:rsidR="00927303" w:rsidRPr="00BB4F7B" w:rsidRDefault="00927303" w:rsidP="006819A6">
      <w:r w:rsidRPr="00BB4F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Pro Semibold">
    <w:charset w:val="00"/>
    <w:family w:val="swiss"/>
    <w:pitch w:val="variable"/>
    <w:sig w:usb0="80000287" w:usb1="00000043"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73518"/>
      <w:docPartObj>
        <w:docPartGallery w:val="Page Numbers (Bottom of Page)"/>
        <w:docPartUnique/>
      </w:docPartObj>
    </w:sdtPr>
    <w:sdtEndPr>
      <w:rPr>
        <w:color w:val="747474" w:themeColor="background2" w:themeShade="80"/>
      </w:rPr>
    </w:sdtEndPr>
    <w:sdtContent>
      <w:p w14:paraId="4ECD667C" w14:textId="77777777" w:rsidR="00B001E1" w:rsidRPr="00BB4F7B" w:rsidRDefault="00B001E1">
        <w:pPr>
          <w:pStyle w:val="Voettekst"/>
          <w:jc w:val="right"/>
          <w:rPr>
            <w:color w:val="747474" w:themeColor="background2" w:themeShade="80"/>
            <w:szCs w:val="18"/>
          </w:rPr>
        </w:pPr>
        <w:r w:rsidRPr="00BB4F7B">
          <w:rPr>
            <w:color w:val="747474" w:themeColor="background2" w:themeShade="80"/>
            <w:szCs w:val="18"/>
          </w:rPr>
          <w:fldChar w:fldCharType="begin"/>
        </w:r>
        <w:r w:rsidRPr="00BB4F7B">
          <w:rPr>
            <w:color w:val="747474" w:themeColor="background2" w:themeShade="80"/>
            <w:szCs w:val="18"/>
          </w:rPr>
          <w:instrText>PAGE   \* MERGEFORMAT</w:instrText>
        </w:r>
        <w:r w:rsidRPr="00BB4F7B">
          <w:rPr>
            <w:color w:val="747474" w:themeColor="background2" w:themeShade="80"/>
            <w:szCs w:val="18"/>
          </w:rPr>
          <w:fldChar w:fldCharType="separate"/>
        </w:r>
        <w:r w:rsidRPr="00BB4F7B">
          <w:rPr>
            <w:color w:val="747474" w:themeColor="background2" w:themeShade="80"/>
            <w:szCs w:val="18"/>
          </w:rPr>
          <w:t>2</w:t>
        </w:r>
        <w:r w:rsidRPr="00BB4F7B">
          <w:rPr>
            <w:color w:val="747474" w:themeColor="background2" w:themeShade="80"/>
            <w:szCs w:val="18"/>
          </w:rPr>
          <w:fldChar w:fldCharType="end"/>
        </w:r>
      </w:p>
    </w:sdtContent>
  </w:sdt>
  <w:p w14:paraId="38E19191" w14:textId="77777777" w:rsidR="00B001E1" w:rsidRPr="00BB4F7B" w:rsidRDefault="00B001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5CEF" w14:textId="77777777" w:rsidR="00927303" w:rsidRPr="00BB4F7B" w:rsidRDefault="00927303" w:rsidP="006819A6">
      <w:r w:rsidRPr="00BB4F7B">
        <w:separator/>
      </w:r>
    </w:p>
  </w:footnote>
  <w:footnote w:type="continuationSeparator" w:id="0">
    <w:p w14:paraId="0AE3E5E3" w14:textId="77777777" w:rsidR="00927303" w:rsidRPr="00BB4F7B" w:rsidRDefault="00927303" w:rsidP="006819A6">
      <w:r w:rsidRPr="00BB4F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D4CD" w14:textId="12A24869" w:rsidR="006819A6" w:rsidRPr="00BB4F7B" w:rsidRDefault="001B066B">
    <w:pPr>
      <w:pStyle w:val="Koptekst"/>
    </w:pPr>
    <w:r>
      <w:rPr>
        <w:noProof/>
        <w14:ligatures w14:val="standardContextual"/>
      </w:rPr>
      <w:drawing>
        <wp:anchor distT="0" distB="0" distL="114300" distR="114300" simplePos="0" relativeHeight="251658244" behindDoc="0" locked="0" layoutInCell="1" allowOverlap="1" wp14:anchorId="2616EA36" wp14:editId="433C68F8">
          <wp:simplePos x="0" y="0"/>
          <wp:positionH relativeFrom="margin">
            <wp:posOffset>2294255</wp:posOffset>
          </wp:positionH>
          <wp:positionV relativeFrom="paragraph">
            <wp:posOffset>-461645</wp:posOffset>
          </wp:positionV>
          <wp:extent cx="1504950" cy="283845"/>
          <wp:effectExtent l="0" t="0" r="0" b="1905"/>
          <wp:wrapThrough wrapText="bothSides">
            <wp:wrapPolygon edited="0">
              <wp:start x="0" y="0"/>
              <wp:lineTo x="0" y="20295"/>
              <wp:lineTo x="21327" y="20295"/>
              <wp:lineTo x="21327" y="0"/>
              <wp:lineTo x="0" y="0"/>
            </wp:wrapPolygon>
          </wp:wrapThrough>
          <wp:docPr id="107395461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54619" name="Afbeelding 1073954619"/>
                  <pic:cNvPicPr/>
                </pic:nvPicPr>
                <pic:blipFill>
                  <a:blip r:embed="rId1">
                    <a:extLst>
                      <a:ext uri="{28A0092B-C50C-407E-A947-70E740481C1C}">
                        <a14:useLocalDpi xmlns:a14="http://schemas.microsoft.com/office/drawing/2010/main" val="0"/>
                      </a:ext>
                    </a:extLst>
                  </a:blip>
                  <a:stretch>
                    <a:fillRect/>
                  </a:stretch>
                </pic:blipFill>
                <pic:spPr>
                  <a:xfrm>
                    <a:off x="0" y="0"/>
                    <a:ext cx="1504950" cy="28384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245" behindDoc="0" locked="0" layoutInCell="1" allowOverlap="1" wp14:anchorId="6CD23EDB" wp14:editId="6E867E22">
          <wp:simplePos x="0" y="0"/>
          <wp:positionH relativeFrom="column">
            <wp:posOffset>3886200</wp:posOffset>
          </wp:positionH>
          <wp:positionV relativeFrom="paragraph">
            <wp:posOffset>-501650</wp:posOffset>
          </wp:positionV>
          <wp:extent cx="933450" cy="285750"/>
          <wp:effectExtent l="0" t="0" r="0" b="0"/>
          <wp:wrapThrough wrapText="bothSides">
            <wp:wrapPolygon edited="0">
              <wp:start x="16751" y="0"/>
              <wp:lineTo x="0" y="4320"/>
              <wp:lineTo x="0" y="20160"/>
              <wp:lineTo x="17633" y="20160"/>
              <wp:lineTo x="21159" y="15840"/>
              <wp:lineTo x="21159" y="0"/>
              <wp:lineTo x="16751" y="0"/>
            </wp:wrapPolygon>
          </wp:wrapThrough>
          <wp:docPr id="132795453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54531" name="Afbeelding 1327954531"/>
                  <pic:cNvPicPr/>
                </pic:nvPicPr>
                <pic:blipFill>
                  <a:blip r:embed="rId2">
                    <a:extLst>
                      <a:ext uri="{28A0092B-C50C-407E-A947-70E740481C1C}">
                        <a14:useLocalDpi xmlns:a14="http://schemas.microsoft.com/office/drawing/2010/main" val="0"/>
                      </a:ext>
                    </a:extLst>
                  </a:blip>
                  <a:stretch>
                    <a:fillRect/>
                  </a:stretch>
                </pic:blipFill>
                <pic:spPr>
                  <a:xfrm>
                    <a:off x="0" y="0"/>
                    <a:ext cx="933450" cy="285750"/>
                  </a:xfrm>
                  <a:prstGeom prst="rect">
                    <a:avLst/>
                  </a:prstGeom>
                </pic:spPr>
              </pic:pic>
            </a:graphicData>
          </a:graphic>
          <wp14:sizeRelH relativeFrom="margin">
            <wp14:pctWidth>0</wp14:pctWidth>
          </wp14:sizeRelH>
          <wp14:sizeRelV relativeFrom="margin">
            <wp14:pctHeight>0</wp14:pctHeight>
          </wp14:sizeRelV>
        </wp:anchor>
      </w:drawing>
    </w:r>
    <w:r w:rsidRPr="00BB4F7B">
      <w:rPr>
        <w:noProof/>
      </w:rPr>
      <w:drawing>
        <wp:anchor distT="0" distB="0" distL="114300" distR="114300" simplePos="0" relativeHeight="251658241" behindDoc="1" locked="0" layoutInCell="1" allowOverlap="1" wp14:anchorId="315D6956" wp14:editId="5922F4A8">
          <wp:simplePos x="0" y="0"/>
          <wp:positionH relativeFrom="margin">
            <wp:posOffset>4798060</wp:posOffset>
          </wp:positionH>
          <wp:positionV relativeFrom="paragraph">
            <wp:posOffset>-509270</wp:posOffset>
          </wp:positionV>
          <wp:extent cx="1362075" cy="377825"/>
          <wp:effectExtent l="0" t="0" r="0" b="0"/>
          <wp:wrapTight wrapText="bothSides">
            <wp:wrapPolygon edited="0">
              <wp:start x="906" y="2178"/>
              <wp:lineTo x="906" y="5445"/>
              <wp:lineTo x="1510" y="18514"/>
              <wp:lineTo x="20543" y="18514"/>
              <wp:lineTo x="20543" y="2178"/>
              <wp:lineTo x="906" y="2178"/>
            </wp:wrapPolygon>
          </wp:wrapTight>
          <wp:docPr id="4086697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2075" cy="37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0838" w:rsidRPr="00BB4F7B">
      <w:rPr>
        <w:noProof/>
      </w:rPr>
      <w:drawing>
        <wp:anchor distT="0" distB="0" distL="114300" distR="114300" simplePos="0" relativeHeight="251658240" behindDoc="1" locked="0" layoutInCell="1" allowOverlap="1" wp14:anchorId="535FE7CD" wp14:editId="214C9764">
          <wp:simplePos x="0" y="0"/>
          <wp:positionH relativeFrom="page">
            <wp:posOffset>-16510</wp:posOffset>
          </wp:positionH>
          <wp:positionV relativeFrom="paragraph">
            <wp:posOffset>-901700</wp:posOffset>
          </wp:positionV>
          <wp:extent cx="4178515" cy="3079908"/>
          <wp:effectExtent l="0" t="0" r="0" b="6350"/>
          <wp:wrapNone/>
          <wp:docPr id="357557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6144" name="Picture 50316144"/>
                  <pic:cNvPicPr/>
                </pic:nvPicPr>
                <pic:blipFill>
                  <a:blip r:embed="rId4">
                    <a:extLst>
                      <a:ext uri="{28A0092B-C50C-407E-A947-70E740481C1C}">
                        <a14:useLocalDpi xmlns:a14="http://schemas.microsoft.com/office/drawing/2010/main" val="0"/>
                      </a:ext>
                    </a:extLst>
                  </a:blip>
                  <a:stretch>
                    <a:fillRect/>
                  </a:stretch>
                </pic:blipFill>
                <pic:spPr>
                  <a:xfrm flipH="1">
                    <a:off x="0" y="0"/>
                    <a:ext cx="4178515" cy="307990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5BED" w14:textId="77777777" w:rsidR="0000073D" w:rsidRPr="00BB4F7B" w:rsidRDefault="0000073D">
    <w:pPr>
      <w:pStyle w:val="Koptekst"/>
    </w:pPr>
    <w:r w:rsidRPr="00BB4F7B">
      <w:rPr>
        <w:noProof/>
      </w:rPr>
      <w:drawing>
        <wp:anchor distT="0" distB="0" distL="114300" distR="114300" simplePos="0" relativeHeight="251658243" behindDoc="1" locked="0" layoutInCell="1" allowOverlap="1" wp14:anchorId="12588ABB" wp14:editId="69CEF2A3">
          <wp:simplePos x="0" y="0"/>
          <wp:positionH relativeFrom="margin">
            <wp:posOffset>4397375</wp:posOffset>
          </wp:positionH>
          <wp:positionV relativeFrom="margin">
            <wp:posOffset>-800100</wp:posOffset>
          </wp:positionV>
          <wp:extent cx="1848485" cy="513080"/>
          <wp:effectExtent l="0" t="0" r="0" b="0"/>
          <wp:wrapSquare wrapText="bothSides"/>
          <wp:docPr id="8847341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8485" cy="513080"/>
                  </a:xfrm>
                  <a:prstGeom prst="rect">
                    <a:avLst/>
                  </a:prstGeom>
                  <a:noFill/>
                  <a:ln>
                    <a:noFill/>
                  </a:ln>
                </pic:spPr>
              </pic:pic>
            </a:graphicData>
          </a:graphic>
        </wp:anchor>
      </w:drawing>
    </w:r>
    <w:r w:rsidRPr="00BB4F7B">
      <w:rPr>
        <w:noProof/>
      </w:rPr>
      <w:drawing>
        <wp:anchor distT="0" distB="0" distL="114300" distR="114300" simplePos="0" relativeHeight="251658242" behindDoc="1" locked="0" layoutInCell="1" allowOverlap="1" wp14:anchorId="433F34BA" wp14:editId="6AD6916B">
          <wp:simplePos x="0" y="0"/>
          <wp:positionH relativeFrom="page">
            <wp:posOffset>0</wp:posOffset>
          </wp:positionH>
          <wp:positionV relativeFrom="paragraph">
            <wp:posOffset>-942975</wp:posOffset>
          </wp:positionV>
          <wp:extent cx="4178515" cy="3079908"/>
          <wp:effectExtent l="0" t="0" r="0" b="6350"/>
          <wp:wrapNone/>
          <wp:docPr id="698214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6144" name="Picture 50316144"/>
                  <pic:cNvPicPr/>
                </pic:nvPicPr>
                <pic:blipFill>
                  <a:blip r:embed="rId2">
                    <a:extLst>
                      <a:ext uri="{28A0092B-C50C-407E-A947-70E740481C1C}">
                        <a14:useLocalDpi xmlns:a14="http://schemas.microsoft.com/office/drawing/2010/main" val="0"/>
                      </a:ext>
                    </a:extLst>
                  </a:blip>
                  <a:stretch>
                    <a:fillRect/>
                  </a:stretch>
                </pic:blipFill>
                <pic:spPr>
                  <a:xfrm flipH="1">
                    <a:off x="0" y="0"/>
                    <a:ext cx="4178515" cy="30799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1789"/>
    <w:multiLevelType w:val="multilevel"/>
    <w:tmpl w:val="0D0C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B5C05"/>
    <w:multiLevelType w:val="hybridMultilevel"/>
    <w:tmpl w:val="A7340598"/>
    <w:lvl w:ilvl="0" w:tplc="B59E0674">
      <w:start w:val="1"/>
      <w:numFmt w:val="bullet"/>
      <w:lvlText w:val=""/>
      <w:lvlJc w:val="left"/>
      <w:pPr>
        <w:ind w:left="720" w:hanging="360"/>
      </w:pPr>
      <w:rPr>
        <w:rFonts w:ascii="Symbol" w:hAnsi="Symbol" w:hint="default"/>
        <w:color w:val="FB6F25"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FC7B47"/>
    <w:multiLevelType w:val="multilevel"/>
    <w:tmpl w:val="622CC5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A02D91"/>
    <w:multiLevelType w:val="multilevel"/>
    <w:tmpl w:val="79AC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E05CAD"/>
    <w:multiLevelType w:val="multilevel"/>
    <w:tmpl w:val="55DA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4701B"/>
    <w:multiLevelType w:val="hybridMultilevel"/>
    <w:tmpl w:val="0E4278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B15D00C"/>
    <w:multiLevelType w:val="hybridMultilevel"/>
    <w:tmpl w:val="FFFFFFFF"/>
    <w:lvl w:ilvl="0" w:tplc="B9381144">
      <w:start w:val="1"/>
      <w:numFmt w:val="decimal"/>
      <w:lvlText w:val="%1."/>
      <w:lvlJc w:val="left"/>
      <w:pPr>
        <w:ind w:left="720" w:hanging="360"/>
      </w:pPr>
    </w:lvl>
    <w:lvl w:ilvl="1" w:tplc="9C1A0434">
      <w:start w:val="1"/>
      <w:numFmt w:val="lowerLetter"/>
      <w:lvlText w:val="%2."/>
      <w:lvlJc w:val="left"/>
      <w:pPr>
        <w:ind w:left="1440" w:hanging="360"/>
      </w:pPr>
    </w:lvl>
    <w:lvl w:ilvl="2" w:tplc="8780CB2E">
      <w:start w:val="1"/>
      <w:numFmt w:val="lowerRoman"/>
      <w:lvlText w:val="%3."/>
      <w:lvlJc w:val="right"/>
      <w:pPr>
        <w:ind w:left="2160" w:hanging="180"/>
      </w:pPr>
    </w:lvl>
    <w:lvl w:ilvl="3" w:tplc="46BCF78C">
      <w:start w:val="1"/>
      <w:numFmt w:val="decimal"/>
      <w:lvlText w:val="%4."/>
      <w:lvlJc w:val="left"/>
      <w:pPr>
        <w:ind w:left="2880" w:hanging="360"/>
      </w:pPr>
    </w:lvl>
    <w:lvl w:ilvl="4" w:tplc="3B0247E8">
      <w:start w:val="1"/>
      <w:numFmt w:val="lowerLetter"/>
      <w:lvlText w:val="%5."/>
      <w:lvlJc w:val="left"/>
      <w:pPr>
        <w:ind w:left="3600" w:hanging="360"/>
      </w:pPr>
    </w:lvl>
    <w:lvl w:ilvl="5" w:tplc="0CCA2370">
      <w:start w:val="1"/>
      <w:numFmt w:val="lowerRoman"/>
      <w:lvlText w:val="%6."/>
      <w:lvlJc w:val="right"/>
      <w:pPr>
        <w:ind w:left="4320" w:hanging="180"/>
      </w:pPr>
    </w:lvl>
    <w:lvl w:ilvl="6" w:tplc="FD486628">
      <w:start w:val="1"/>
      <w:numFmt w:val="decimal"/>
      <w:lvlText w:val="%7."/>
      <w:lvlJc w:val="left"/>
      <w:pPr>
        <w:ind w:left="5040" w:hanging="360"/>
      </w:pPr>
    </w:lvl>
    <w:lvl w:ilvl="7" w:tplc="7048DE36">
      <w:start w:val="1"/>
      <w:numFmt w:val="lowerLetter"/>
      <w:lvlText w:val="%8."/>
      <w:lvlJc w:val="left"/>
      <w:pPr>
        <w:ind w:left="5760" w:hanging="360"/>
      </w:pPr>
    </w:lvl>
    <w:lvl w:ilvl="8" w:tplc="6D920B9A">
      <w:start w:val="1"/>
      <w:numFmt w:val="lowerRoman"/>
      <w:lvlText w:val="%9."/>
      <w:lvlJc w:val="right"/>
      <w:pPr>
        <w:ind w:left="6480" w:hanging="180"/>
      </w:pPr>
    </w:lvl>
  </w:abstractNum>
  <w:abstractNum w:abstractNumId="7" w15:restartNumberingAfterBreak="0">
    <w:nsid w:val="1D4A5DBA"/>
    <w:multiLevelType w:val="hybridMultilevel"/>
    <w:tmpl w:val="FFFFFFFF"/>
    <w:lvl w:ilvl="0" w:tplc="D788FFA8">
      <w:start w:val="1"/>
      <w:numFmt w:val="bullet"/>
      <w:lvlText w:val=""/>
      <w:lvlJc w:val="left"/>
      <w:pPr>
        <w:ind w:left="720" w:hanging="360"/>
      </w:pPr>
      <w:rPr>
        <w:rFonts w:ascii="Symbol" w:hAnsi="Symbol" w:hint="default"/>
      </w:rPr>
    </w:lvl>
    <w:lvl w:ilvl="1" w:tplc="6E2C1FB4">
      <w:start w:val="1"/>
      <w:numFmt w:val="bullet"/>
      <w:lvlText w:val="o"/>
      <w:lvlJc w:val="left"/>
      <w:pPr>
        <w:ind w:left="1440" w:hanging="360"/>
      </w:pPr>
      <w:rPr>
        <w:rFonts w:ascii="Courier New" w:hAnsi="Courier New" w:hint="default"/>
      </w:rPr>
    </w:lvl>
    <w:lvl w:ilvl="2" w:tplc="96BC5756">
      <w:start w:val="1"/>
      <w:numFmt w:val="bullet"/>
      <w:lvlText w:val=""/>
      <w:lvlJc w:val="left"/>
      <w:pPr>
        <w:ind w:left="2160" w:hanging="360"/>
      </w:pPr>
      <w:rPr>
        <w:rFonts w:ascii="Wingdings" w:hAnsi="Wingdings" w:hint="default"/>
      </w:rPr>
    </w:lvl>
    <w:lvl w:ilvl="3" w:tplc="0E1A47DE">
      <w:start w:val="1"/>
      <w:numFmt w:val="bullet"/>
      <w:lvlText w:val=""/>
      <w:lvlJc w:val="left"/>
      <w:pPr>
        <w:ind w:left="2880" w:hanging="360"/>
      </w:pPr>
      <w:rPr>
        <w:rFonts w:ascii="Symbol" w:hAnsi="Symbol" w:hint="default"/>
      </w:rPr>
    </w:lvl>
    <w:lvl w:ilvl="4" w:tplc="946C5D12">
      <w:start w:val="1"/>
      <w:numFmt w:val="bullet"/>
      <w:lvlText w:val="o"/>
      <w:lvlJc w:val="left"/>
      <w:pPr>
        <w:ind w:left="3600" w:hanging="360"/>
      </w:pPr>
      <w:rPr>
        <w:rFonts w:ascii="Courier New" w:hAnsi="Courier New" w:hint="default"/>
      </w:rPr>
    </w:lvl>
    <w:lvl w:ilvl="5" w:tplc="1576B22E">
      <w:start w:val="1"/>
      <w:numFmt w:val="bullet"/>
      <w:lvlText w:val=""/>
      <w:lvlJc w:val="left"/>
      <w:pPr>
        <w:ind w:left="4320" w:hanging="360"/>
      </w:pPr>
      <w:rPr>
        <w:rFonts w:ascii="Wingdings" w:hAnsi="Wingdings" w:hint="default"/>
      </w:rPr>
    </w:lvl>
    <w:lvl w:ilvl="6" w:tplc="0DC8ECA6">
      <w:start w:val="1"/>
      <w:numFmt w:val="bullet"/>
      <w:lvlText w:val=""/>
      <w:lvlJc w:val="left"/>
      <w:pPr>
        <w:ind w:left="5040" w:hanging="360"/>
      </w:pPr>
      <w:rPr>
        <w:rFonts w:ascii="Symbol" w:hAnsi="Symbol" w:hint="default"/>
      </w:rPr>
    </w:lvl>
    <w:lvl w:ilvl="7" w:tplc="5EE87EAC">
      <w:start w:val="1"/>
      <w:numFmt w:val="bullet"/>
      <w:lvlText w:val="o"/>
      <w:lvlJc w:val="left"/>
      <w:pPr>
        <w:ind w:left="5760" w:hanging="360"/>
      </w:pPr>
      <w:rPr>
        <w:rFonts w:ascii="Courier New" w:hAnsi="Courier New" w:hint="default"/>
      </w:rPr>
    </w:lvl>
    <w:lvl w:ilvl="8" w:tplc="14707B1A">
      <w:start w:val="1"/>
      <w:numFmt w:val="bullet"/>
      <w:lvlText w:val=""/>
      <w:lvlJc w:val="left"/>
      <w:pPr>
        <w:ind w:left="6480" w:hanging="360"/>
      </w:pPr>
      <w:rPr>
        <w:rFonts w:ascii="Wingdings" w:hAnsi="Wingdings" w:hint="default"/>
      </w:rPr>
    </w:lvl>
  </w:abstractNum>
  <w:abstractNum w:abstractNumId="8" w15:restartNumberingAfterBreak="0">
    <w:nsid w:val="26054FF4"/>
    <w:multiLevelType w:val="hybridMultilevel"/>
    <w:tmpl w:val="B57252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73D00E7"/>
    <w:multiLevelType w:val="multilevel"/>
    <w:tmpl w:val="A568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0535DA"/>
    <w:multiLevelType w:val="hybridMultilevel"/>
    <w:tmpl w:val="6EC4C6A2"/>
    <w:lvl w:ilvl="0" w:tplc="30AA5A9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E71BFE"/>
    <w:multiLevelType w:val="hybridMultilevel"/>
    <w:tmpl w:val="FFFFFFFF"/>
    <w:lvl w:ilvl="0" w:tplc="9544C028">
      <w:start w:val="1"/>
      <w:numFmt w:val="bullet"/>
      <w:lvlText w:val=""/>
      <w:lvlJc w:val="left"/>
      <w:pPr>
        <w:ind w:left="720" w:hanging="360"/>
      </w:pPr>
      <w:rPr>
        <w:rFonts w:ascii="Symbol" w:hAnsi="Symbol" w:hint="default"/>
      </w:rPr>
    </w:lvl>
    <w:lvl w:ilvl="1" w:tplc="315CFDCE">
      <w:start w:val="1"/>
      <w:numFmt w:val="bullet"/>
      <w:lvlText w:val="o"/>
      <w:lvlJc w:val="left"/>
      <w:pPr>
        <w:ind w:left="1440" w:hanging="360"/>
      </w:pPr>
      <w:rPr>
        <w:rFonts w:ascii="Courier New" w:hAnsi="Courier New" w:hint="default"/>
      </w:rPr>
    </w:lvl>
    <w:lvl w:ilvl="2" w:tplc="94E0F606">
      <w:start w:val="1"/>
      <w:numFmt w:val="bullet"/>
      <w:lvlText w:val=""/>
      <w:lvlJc w:val="left"/>
      <w:pPr>
        <w:ind w:left="2160" w:hanging="360"/>
      </w:pPr>
      <w:rPr>
        <w:rFonts w:ascii="Wingdings" w:hAnsi="Wingdings" w:hint="default"/>
      </w:rPr>
    </w:lvl>
    <w:lvl w:ilvl="3" w:tplc="E2B860B4">
      <w:start w:val="1"/>
      <w:numFmt w:val="bullet"/>
      <w:lvlText w:val=""/>
      <w:lvlJc w:val="left"/>
      <w:pPr>
        <w:ind w:left="2880" w:hanging="360"/>
      </w:pPr>
      <w:rPr>
        <w:rFonts w:ascii="Symbol" w:hAnsi="Symbol" w:hint="default"/>
      </w:rPr>
    </w:lvl>
    <w:lvl w:ilvl="4" w:tplc="4D2C0A84">
      <w:start w:val="1"/>
      <w:numFmt w:val="bullet"/>
      <w:lvlText w:val="o"/>
      <w:lvlJc w:val="left"/>
      <w:pPr>
        <w:ind w:left="3600" w:hanging="360"/>
      </w:pPr>
      <w:rPr>
        <w:rFonts w:ascii="Courier New" w:hAnsi="Courier New" w:hint="default"/>
      </w:rPr>
    </w:lvl>
    <w:lvl w:ilvl="5" w:tplc="E240421E">
      <w:start w:val="1"/>
      <w:numFmt w:val="bullet"/>
      <w:lvlText w:val=""/>
      <w:lvlJc w:val="left"/>
      <w:pPr>
        <w:ind w:left="4320" w:hanging="360"/>
      </w:pPr>
      <w:rPr>
        <w:rFonts w:ascii="Wingdings" w:hAnsi="Wingdings" w:hint="default"/>
      </w:rPr>
    </w:lvl>
    <w:lvl w:ilvl="6" w:tplc="D27EB466">
      <w:start w:val="1"/>
      <w:numFmt w:val="bullet"/>
      <w:lvlText w:val=""/>
      <w:lvlJc w:val="left"/>
      <w:pPr>
        <w:ind w:left="5040" w:hanging="360"/>
      </w:pPr>
      <w:rPr>
        <w:rFonts w:ascii="Symbol" w:hAnsi="Symbol" w:hint="default"/>
      </w:rPr>
    </w:lvl>
    <w:lvl w:ilvl="7" w:tplc="5ACE08BE">
      <w:start w:val="1"/>
      <w:numFmt w:val="bullet"/>
      <w:lvlText w:val="o"/>
      <w:lvlJc w:val="left"/>
      <w:pPr>
        <w:ind w:left="5760" w:hanging="360"/>
      </w:pPr>
      <w:rPr>
        <w:rFonts w:ascii="Courier New" w:hAnsi="Courier New" w:hint="default"/>
      </w:rPr>
    </w:lvl>
    <w:lvl w:ilvl="8" w:tplc="AB64C274">
      <w:start w:val="1"/>
      <w:numFmt w:val="bullet"/>
      <w:lvlText w:val=""/>
      <w:lvlJc w:val="left"/>
      <w:pPr>
        <w:ind w:left="6480" w:hanging="360"/>
      </w:pPr>
      <w:rPr>
        <w:rFonts w:ascii="Wingdings" w:hAnsi="Wingdings" w:hint="default"/>
      </w:rPr>
    </w:lvl>
  </w:abstractNum>
  <w:abstractNum w:abstractNumId="12" w15:restartNumberingAfterBreak="0">
    <w:nsid w:val="307FB854"/>
    <w:multiLevelType w:val="hybridMultilevel"/>
    <w:tmpl w:val="FFFFFFFF"/>
    <w:lvl w:ilvl="0" w:tplc="75EA23EC">
      <w:start w:val="1"/>
      <w:numFmt w:val="bullet"/>
      <w:lvlText w:val=""/>
      <w:lvlJc w:val="left"/>
      <w:pPr>
        <w:ind w:left="720" w:hanging="360"/>
      </w:pPr>
      <w:rPr>
        <w:rFonts w:ascii="Symbol" w:hAnsi="Symbol" w:hint="default"/>
      </w:rPr>
    </w:lvl>
    <w:lvl w:ilvl="1" w:tplc="6328854A">
      <w:start w:val="1"/>
      <w:numFmt w:val="bullet"/>
      <w:lvlText w:val="o"/>
      <w:lvlJc w:val="left"/>
      <w:pPr>
        <w:ind w:left="1440" w:hanging="360"/>
      </w:pPr>
      <w:rPr>
        <w:rFonts w:ascii="Courier New" w:hAnsi="Courier New" w:hint="default"/>
      </w:rPr>
    </w:lvl>
    <w:lvl w:ilvl="2" w:tplc="F9D891AC">
      <w:start w:val="1"/>
      <w:numFmt w:val="bullet"/>
      <w:lvlText w:val=""/>
      <w:lvlJc w:val="left"/>
      <w:pPr>
        <w:ind w:left="2160" w:hanging="360"/>
      </w:pPr>
      <w:rPr>
        <w:rFonts w:ascii="Wingdings" w:hAnsi="Wingdings" w:hint="default"/>
      </w:rPr>
    </w:lvl>
    <w:lvl w:ilvl="3" w:tplc="DD3A9A92">
      <w:start w:val="1"/>
      <w:numFmt w:val="bullet"/>
      <w:lvlText w:val=""/>
      <w:lvlJc w:val="left"/>
      <w:pPr>
        <w:ind w:left="2880" w:hanging="360"/>
      </w:pPr>
      <w:rPr>
        <w:rFonts w:ascii="Symbol" w:hAnsi="Symbol" w:hint="default"/>
      </w:rPr>
    </w:lvl>
    <w:lvl w:ilvl="4" w:tplc="73CCB640">
      <w:start w:val="1"/>
      <w:numFmt w:val="bullet"/>
      <w:lvlText w:val="o"/>
      <w:lvlJc w:val="left"/>
      <w:pPr>
        <w:ind w:left="3600" w:hanging="360"/>
      </w:pPr>
      <w:rPr>
        <w:rFonts w:ascii="Courier New" w:hAnsi="Courier New" w:hint="default"/>
      </w:rPr>
    </w:lvl>
    <w:lvl w:ilvl="5" w:tplc="33F8FEA4">
      <w:start w:val="1"/>
      <w:numFmt w:val="bullet"/>
      <w:lvlText w:val=""/>
      <w:lvlJc w:val="left"/>
      <w:pPr>
        <w:ind w:left="4320" w:hanging="360"/>
      </w:pPr>
      <w:rPr>
        <w:rFonts w:ascii="Wingdings" w:hAnsi="Wingdings" w:hint="default"/>
      </w:rPr>
    </w:lvl>
    <w:lvl w:ilvl="6" w:tplc="6C6CD63C">
      <w:start w:val="1"/>
      <w:numFmt w:val="bullet"/>
      <w:lvlText w:val=""/>
      <w:lvlJc w:val="left"/>
      <w:pPr>
        <w:ind w:left="5040" w:hanging="360"/>
      </w:pPr>
      <w:rPr>
        <w:rFonts w:ascii="Symbol" w:hAnsi="Symbol" w:hint="default"/>
      </w:rPr>
    </w:lvl>
    <w:lvl w:ilvl="7" w:tplc="48CC1240">
      <w:start w:val="1"/>
      <w:numFmt w:val="bullet"/>
      <w:lvlText w:val="o"/>
      <w:lvlJc w:val="left"/>
      <w:pPr>
        <w:ind w:left="5760" w:hanging="360"/>
      </w:pPr>
      <w:rPr>
        <w:rFonts w:ascii="Courier New" w:hAnsi="Courier New" w:hint="default"/>
      </w:rPr>
    </w:lvl>
    <w:lvl w:ilvl="8" w:tplc="8F1A6A62">
      <w:start w:val="1"/>
      <w:numFmt w:val="bullet"/>
      <w:lvlText w:val=""/>
      <w:lvlJc w:val="left"/>
      <w:pPr>
        <w:ind w:left="6480" w:hanging="360"/>
      </w:pPr>
      <w:rPr>
        <w:rFonts w:ascii="Wingdings" w:hAnsi="Wingdings" w:hint="default"/>
      </w:rPr>
    </w:lvl>
  </w:abstractNum>
  <w:abstractNum w:abstractNumId="13" w15:restartNumberingAfterBreak="0">
    <w:nsid w:val="31E7748A"/>
    <w:multiLevelType w:val="hybridMultilevel"/>
    <w:tmpl w:val="FFFFFFFF"/>
    <w:lvl w:ilvl="0" w:tplc="8D1CCF8E">
      <w:start w:val="1"/>
      <w:numFmt w:val="bullet"/>
      <w:lvlText w:val=""/>
      <w:lvlJc w:val="left"/>
      <w:pPr>
        <w:ind w:left="720" w:hanging="360"/>
      </w:pPr>
      <w:rPr>
        <w:rFonts w:ascii="Symbol" w:hAnsi="Symbol" w:hint="default"/>
      </w:rPr>
    </w:lvl>
    <w:lvl w:ilvl="1" w:tplc="EF342D00">
      <w:start w:val="1"/>
      <w:numFmt w:val="bullet"/>
      <w:lvlText w:val="o"/>
      <w:lvlJc w:val="left"/>
      <w:pPr>
        <w:ind w:left="1440" w:hanging="360"/>
      </w:pPr>
      <w:rPr>
        <w:rFonts w:ascii="Courier New" w:hAnsi="Courier New" w:hint="default"/>
      </w:rPr>
    </w:lvl>
    <w:lvl w:ilvl="2" w:tplc="BAE8CE96">
      <w:start w:val="1"/>
      <w:numFmt w:val="bullet"/>
      <w:lvlText w:val=""/>
      <w:lvlJc w:val="left"/>
      <w:pPr>
        <w:ind w:left="2160" w:hanging="360"/>
      </w:pPr>
      <w:rPr>
        <w:rFonts w:ascii="Wingdings" w:hAnsi="Wingdings" w:hint="default"/>
      </w:rPr>
    </w:lvl>
    <w:lvl w:ilvl="3" w:tplc="F7309EDC">
      <w:start w:val="1"/>
      <w:numFmt w:val="bullet"/>
      <w:lvlText w:val=""/>
      <w:lvlJc w:val="left"/>
      <w:pPr>
        <w:ind w:left="2880" w:hanging="360"/>
      </w:pPr>
      <w:rPr>
        <w:rFonts w:ascii="Symbol" w:hAnsi="Symbol" w:hint="default"/>
      </w:rPr>
    </w:lvl>
    <w:lvl w:ilvl="4" w:tplc="08C25E7A">
      <w:start w:val="1"/>
      <w:numFmt w:val="bullet"/>
      <w:lvlText w:val="o"/>
      <w:lvlJc w:val="left"/>
      <w:pPr>
        <w:ind w:left="3600" w:hanging="360"/>
      </w:pPr>
      <w:rPr>
        <w:rFonts w:ascii="Courier New" w:hAnsi="Courier New" w:hint="default"/>
      </w:rPr>
    </w:lvl>
    <w:lvl w:ilvl="5" w:tplc="04F4551E">
      <w:start w:val="1"/>
      <w:numFmt w:val="bullet"/>
      <w:lvlText w:val=""/>
      <w:lvlJc w:val="left"/>
      <w:pPr>
        <w:ind w:left="4320" w:hanging="360"/>
      </w:pPr>
      <w:rPr>
        <w:rFonts w:ascii="Wingdings" w:hAnsi="Wingdings" w:hint="default"/>
      </w:rPr>
    </w:lvl>
    <w:lvl w:ilvl="6" w:tplc="D8D85B1E">
      <w:start w:val="1"/>
      <w:numFmt w:val="bullet"/>
      <w:lvlText w:val=""/>
      <w:lvlJc w:val="left"/>
      <w:pPr>
        <w:ind w:left="5040" w:hanging="360"/>
      </w:pPr>
      <w:rPr>
        <w:rFonts w:ascii="Symbol" w:hAnsi="Symbol" w:hint="default"/>
      </w:rPr>
    </w:lvl>
    <w:lvl w:ilvl="7" w:tplc="2940D338">
      <w:start w:val="1"/>
      <w:numFmt w:val="bullet"/>
      <w:lvlText w:val="o"/>
      <w:lvlJc w:val="left"/>
      <w:pPr>
        <w:ind w:left="5760" w:hanging="360"/>
      </w:pPr>
      <w:rPr>
        <w:rFonts w:ascii="Courier New" w:hAnsi="Courier New" w:hint="default"/>
      </w:rPr>
    </w:lvl>
    <w:lvl w:ilvl="8" w:tplc="C5B446C4">
      <w:start w:val="1"/>
      <w:numFmt w:val="bullet"/>
      <w:lvlText w:val=""/>
      <w:lvlJc w:val="left"/>
      <w:pPr>
        <w:ind w:left="6480" w:hanging="360"/>
      </w:pPr>
      <w:rPr>
        <w:rFonts w:ascii="Wingdings" w:hAnsi="Wingdings" w:hint="default"/>
      </w:rPr>
    </w:lvl>
  </w:abstractNum>
  <w:abstractNum w:abstractNumId="14" w15:restartNumberingAfterBreak="0">
    <w:nsid w:val="32AE6B4E"/>
    <w:multiLevelType w:val="hybridMultilevel"/>
    <w:tmpl w:val="0610E95E"/>
    <w:lvl w:ilvl="0" w:tplc="FFFFFFFF">
      <w:start w:val="1"/>
      <w:numFmt w:val="bullet"/>
      <w:pStyle w:val="Opsomming"/>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2DE28DF"/>
    <w:multiLevelType w:val="hybridMultilevel"/>
    <w:tmpl w:val="E04EA4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284130"/>
    <w:multiLevelType w:val="multilevel"/>
    <w:tmpl w:val="18B09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963A47"/>
    <w:multiLevelType w:val="multilevel"/>
    <w:tmpl w:val="F1A4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8B1985"/>
    <w:multiLevelType w:val="hybridMultilevel"/>
    <w:tmpl w:val="FFFFFFFF"/>
    <w:lvl w:ilvl="0" w:tplc="5B16D864">
      <w:start w:val="1"/>
      <w:numFmt w:val="bullet"/>
      <w:lvlText w:val=""/>
      <w:lvlJc w:val="left"/>
      <w:pPr>
        <w:ind w:left="720" w:hanging="360"/>
      </w:pPr>
      <w:rPr>
        <w:rFonts w:ascii="Symbol" w:hAnsi="Symbol" w:hint="default"/>
      </w:rPr>
    </w:lvl>
    <w:lvl w:ilvl="1" w:tplc="0F429974">
      <w:start w:val="1"/>
      <w:numFmt w:val="bullet"/>
      <w:lvlText w:val="o"/>
      <w:lvlJc w:val="left"/>
      <w:pPr>
        <w:ind w:left="1440" w:hanging="360"/>
      </w:pPr>
      <w:rPr>
        <w:rFonts w:ascii="Courier New" w:hAnsi="Courier New" w:hint="default"/>
      </w:rPr>
    </w:lvl>
    <w:lvl w:ilvl="2" w:tplc="A1606484">
      <w:start w:val="1"/>
      <w:numFmt w:val="bullet"/>
      <w:lvlText w:val=""/>
      <w:lvlJc w:val="left"/>
      <w:pPr>
        <w:ind w:left="2160" w:hanging="360"/>
      </w:pPr>
      <w:rPr>
        <w:rFonts w:ascii="Wingdings" w:hAnsi="Wingdings" w:hint="default"/>
      </w:rPr>
    </w:lvl>
    <w:lvl w:ilvl="3" w:tplc="7C4CF102">
      <w:start w:val="1"/>
      <w:numFmt w:val="bullet"/>
      <w:lvlText w:val=""/>
      <w:lvlJc w:val="left"/>
      <w:pPr>
        <w:ind w:left="2880" w:hanging="360"/>
      </w:pPr>
      <w:rPr>
        <w:rFonts w:ascii="Symbol" w:hAnsi="Symbol" w:hint="default"/>
      </w:rPr>
    </w:lvl>
    <w:lvl w:ilvl="4" w:tplc="9CC6CB58">
      <w:start w:val="1"/>
      <w:numFmt w:val="bullet"/>
      <w:lvlText w:val="o"/>
      <w:lvlJc w:val="left"/>
      <w:pPr>
        <w:ind w:left="3600" w:hanging="360"/>
      </w:pPr>
      <w:rPr>
        <w:rFonts w:ascii="Courier New" w:hAnsi="Courier New" w:hint="default"/>
      </w:rPr>
    </w:lvl>
    <w:lvl w:ilvl="5" w:tplc="A5C4DB30">
      <w:start w:val="1"/>
      <w:numFmt w:val="bullet"/>
      <w:lvlText w:val=""/>
      <w:lvlJc w:val="left"/>
      <w:pPr>
        <w:ind w:left="4320" w:hanging="360"/>
      </w:pPr>
      <w:rPr>
        <w:rFonts w:ascii="Wingdings" w:hAnsi="Wingdings" w:hint="default"/>
      </w:rPr>
    </w:lvl>
    <w:lvl w:ilvl="6" w:tplc="43D486AC">
      <w:start w:val="1"/>
      <w:numFmt w:val="bullet"/>
      <w:lvlText w:val=""/>
      <w:lvlJc w:val="left"/>
      <w:pPr>
        <w:ind w:left="5040" w:hanging="360"/>
      </w:pPr>
      <w:rPr>
        <w:rFonts w:ascii="Symbol" w:hAnsi="Symbol" w:hint="default"/>
      </w:rPr>
    </w:lvl>
    <w:lvl w:ilvl="7" w:tplc="D38AF83E">
      <w:start w:val="1"/>
      <w:numFmt w:val="bullet"/>
      <w:lvlText w:val="o"/>
      <w:lvlJc w:val="left"/>
      <w:pPr>
        <w:ind w:left="5760" w:hanging="360"/>
      </w:pPr>
      <w:rPr>
        <w:rFonts w:ascii="Courier New" w:hAnsi="Courier New" w:hint="default"/>
      </w:rPr>
    </w:lvl>
    <w:lvl w:ilvl="8" w:tplc="14C4ED10">
      <w:start w:val="1"/>
      <w:numFmt w:val="bullet"/>
      <w:lvlText w:val=""/>
      <w:lvlJc w:val="left"/>
      <w:pPr>
        <w:ind w:left="6480" w:hanging="360"/>
      </w:pPr>
      <w:rPr>
        <w:rFonts w:ascii="Wingdings" w:hAnsi="Wingdings" w:hint="default"/>
      </w:rPr>
    </w:lvl>
  </w:abstractNum>
  <w:abstractNum w:abstractNumId="19" w15:restartNumberingAfterBreak="0">
    <w:nsid w:val="3E517C3D"/>
    <w:multiLevelType w:val="hybridMultilevel"/>
    <w:tmpl w:val="FFFFFFFF"/>
    <w:lvl w:ilvl="0" w:tplc="71EE328C">
      <w:start w:val="1"/>
      <w:numFmt w:val="bullet"/>
      <w:lvlText w:val=""/>
      <w:lvlJc w:val="left"/>
      <w:pPr>
        <w:ind w:left="720" w:hanging="360"/>
      </w:pPr>
      <w:rPr>
        <w:rFonts w:ascii="Symbol" w:hAnsi="Symbol" w:hint="default"/>
      </w:rPr>
    </w:lvl>
    <w:lvl w:ilvl="1" w:tplc="97DEBBB4">
      <w:start w:val="1"/>
      <w:numFmt w:val="bullet"/>
      <w:lvlText w:val="o"/>
      <w:lvlJc w:val="left"/>
      <w:pPr>
        <w:ind w:left="1440" w:hanging="360"/>
      </w:pPr>
      <w:rPr>
        <w:rFonts w:ascii="Courier New" w:hAnsi="Courier New" w:hint="default"/>
      </w:rPr>
    </w:lvl>
    <w:lvl w:ilvl="2" w:tplc="7B4EC826">
      <w:start w:val="1"/>
      <w:numFmt w:val="bullet"/>
      <w:lvlText w:val=""/>
      <w:lvlJc w:val="left"/>
      <w:pPr>
        <w:ind w:left="2160" w:hanging="360"/>
      </w:pPr>
      <w:rPr>
        <w:rFonts w:ascii="Wingdings" w:hAnsi="Wingdings" w:hint="default"/>
      </w:rPr>
    </w:lvl>
    <w:lvl w:ilvl="3" w:tplc="E7F2CA68">
      <w:start w:val="1"/>
      <w:numFmt w:val="bullet"/>
      <w:lvlText w:val=""/>
      <w:lvlJc w:val="left"/>
      <w:pPr>
        <w:ind w:left="2880" w:hanging="360"/>
      </w:pPr>
      <w:rPr>
        <w:rFonts w:ascii="Symbol" w:hAnsi="Symbol" w:hint="default"/>
      </w:rPr>
    </w:lvl>
    <w:lvl w:ilvl="4" w:tplc="94BC82FC">
      <w:start w:val="1"/>
      <w:numFmt w:val="bullet"/>
      <w:lvlText w:val="o"/>
      <w:lvlJc w:val="left"/>
      <w:pPr>
        <w:ind w:left="3600" w:hanging="360"/>
      </w:pPr>
      <w:rPr>
        <w:rFonts w:ascii="Courier New" w:hAnsi="Courier New" w:hint="default"/>
      </w:rPr>
    </w:lvl>
    <w:lvl w:ilvl="5" w:tplc="7126480E">
      <w:start w:val="1"/>
      <w:numFmt w:val="bullet"/>
      <w:lvlText w:val=""/>
      <w:lvlJc w:val="left"/>
      <w:pPr>
        <w:ind w:left="4320" w:hanging="360"/>
      </w:pPr>
      <w:rPr>
        <w:rFonts w:ascii="Wingdings" w:hAnsi="Wingdings" w:hint="default"/>
      </w:rPr>
    </w:lvl>
    <w:lvl w:ilvl="6" w:tplc="9A4279D6">
      <w:start w:val="1"/>
      <w:numFmt w:val="bullet"/>
      <w:lvlText w:val=""/>
      <w:lvlJc w:val="left"/>
      <w:pPr>
        <w:ind w:left="5040" w:hanging="360"/>
      </w:pPr>
      <w:rPr>
        <w:rFonts w:ascii="Symbol" w:hAnsi="Symbol" w:hint="default"/>
      </w:rPr>
    </w:lvl>
    <w:lvl w:ilvl="7" w:tplc="6EC4E030">
      <w:start w:val="1"/>
      <w:numFmt w:val="bullet"/>
      <w:lvlText w:val="o"/>
      <w:lvlJc w:val="left"/>
      <w:pPr>
        <w:ind w:left="5760" w:hanging="360"/>
      </w:pPr>
      <w:rPr>
        <w:rFonts w:ascii="Courier New" w:hAnsi="Courier New" w:hint="default"/>
      </w:rPr>
    </w:lvl>
    <w:lvl w:ilvl="8" w:tplc="54F21A3A">
      <w:start w:val="1"/>
      <w:numFmt w:val="bullet"/>
      <w:lvlText w:val=""/>
      <w:lvlJc w:val="left"/>
      <w:pPr>
        <w:ind w:left="6480" w:hanging="360"/>
      </w:pPr>
      <w:rPr>
        <w:rFonts w:ascii="Wingdings" w:hAnsi="Wingdings" w:hint="default"/>
      </w:rPr>
    </w:lvl>
  </w:abstractNum>
  <w:abstractNum w:abstractNumId="20" w15:restartNumberingAfterBreak="0">
    <w:nsid w:val="3EAF55C3"/>
    <w:multiLevelType w:val="hybridMultilevel"/>
    <w:tmpl w:val="2A02E588"/>
    <w:lvl w:ilvl="0" w:tplc="482EA0BC">
      <w:start w:val="1"/>
      <w:numFmt w:val="bullet"/>
      <w:lvlText w:val="-"/>
      <w:lvlJc w:val="left"/>
      <w:pPr>
        <w:ind w:left="720" w:hanging="360"/>
      </w:pPr>
      <w:rPr>
        <w:rFonts w:ascii="Aptos" w:hAnsi="Aptos" w:hint="default"/>
      </w:rPr>
    </w:lvl>
    <w:lvl w:ilvl="1" w:tplc="EE92EE14">
      <w:start w:val="1"/>
      <w:numFmt w:val="bullet"/>
      <w:lvlText w:val="o"/>
      <w:lvlJc w:val="left"/>
      <w:pPr>
        <w:ind w:left="1440" w:hanging="360"/>
      </w:pPr>
      <w:rPr>
        <w:rFonts w:ascii="Courier New" w:hAnsi="Courier New" w:hint="default"/>
      </w:rPr>
    </w:lvl>
    <w:lvl w:ilvl="2" w:tplc="3F1EDC3C">
      <w:start w:val="1"/>
      <w:numFmt w:val="bullet"/>
      <w:lvlText w:val=""/>
      <w:lvlJc w:val="left"/>
      <w:pPr>
        <w:ind w:left="2160" w:hanging="360"/>
      </w:pPr>
      <w:rPr>
        <w:rFonts w:ascii="Wingdings" w:hAnsi="Wingdings" w:hint="default"/>
      </w:rPr>
    </w:lvl>
    <w:lvl w:ilvl="3" w:tplc="83FCF1F0">
      <w:start w:val="1"/>
      <w:numFmt w:val="bullet"/>
      <w:lvlText w:val=""/>
      <w:lvlJc w:val="left"/>
      <w:pPr>
        <w:ind w:left="2880" w:hanging="360"/>
      </w:pPr>
      <w:rPr>
        <w:rFonts w:ascii="Symbol" w:hAnsi="Symbol" w:hint="default"/>
      </w:rPr>
    </w:lvl>
    <w:lvl w:ilvl="4" w:tplc="0CA0AE0E">
      <w:start w:val="1"/>
      <w:numFmt w:val="bullet"/>
      <w:lvlText w:val="o"/>
      <w:lvlJc w:val="left"/>
      <w:pPr>
        <w:ind w:left="3600" w:hanging="360"/>
      </w:pPr>
      <w:rPr>
        <w:rFonts w:ascii="Courier New" w:hAnsi="Courier New" w:hint="default"/>
      </w:rPr>
    </w:lvl>
    <w:lvl w:ilvl="5" w:tplc="BBDEA8E2">
      <w:start w:val="1"/>
      <w:numFmt w:val="bullet"/>
      <w:lvlText w:val=""/>
      <w:lvlJc w:val="left"/>
      <w:pPr>
        <w:ind w:left="4320" w:hanging="360"/>
      </w:pPr>
      <w:rPr>
        <w:rFonts w:ascii="Wingdings" w:hAnsi="Wingdings" w:hint="default"/>
      </w:rPr>
    </w:lvl>
    <w:lvl w:ilvl="6" w:tplc="9522B286">
      <w:start w:val="1"/>
      <w:numFmt w:val="bullet"/>
      <w:lvlText w:val=""/>
      <w:lvlJc w:val="left"/>
      <w:pPr>
        <w:ind w:left="5040" w:hanging="360"/>
      </w:pPr>
      <w:rPr>
        <w:rFonts w:ascii="Symbol" w:hAnsi="Symbol" w:hint="default"/>
      </w:rPr>
    </w:lvl>
    <w:lvl w:ilvl="7" w:tplc="31F6324E">
      <w:start w:val="1"/>
      <w:numFmt w:val="bullet"/>
      <w:lvlText w:val="o"/>
      <w:lvlJc w:val="left"/>
      <w:pPr>
        <w:ind w:left="5760" w:hanging="360"/>
      </w:pPr>
      <w:rPr>
        <w:rFonts w:ascii="Courier New" w:hAnsi="Courier New" w:hint="default"/>
      </w:rPr>
    </w:lvl>
    <w:lvl w:ilvl="8" w:tplc="4094EEF6">
      <w:start w:val="1"/>
      <w:numFmt w:val="bullet"/>
      <w:lvlText w:val=""/>
      <w:lvlJc w:val="left"/>
      <w:pPr>
        <w:ind w:left="6480" w:hanging="360"/>
      </w:pPr>
      <w:rPr>
        <w:rFonts w:ascii="Wingdings" w:hAnsi="Wingdings" w:hint="default"/>
      </w:rPr>
    </w:lvl>
  </w:abstractNum>
  <w:abstractNum w:abstractNumId="21" w15:restartNumberingAfterBreak="0">
    <w:nsid w:val="3F87A4B8"/>
    <w:multiLevelType w:val="hybridMultilevel"/>
    <w:tmpl w:val="FFFFFFFF"/>
    <w:lvl w:ilvl="0" w:tplc="BD421622">
      <w:start w:val="1"/>
      <w:numFmt w:val="bullet"/>
      <w:lvlText w:val=""/>
      <w:lvlJc w:val="left"/>
      <w:pPr>
        <w:ind w:left="720" w:hanging="360"/>
      </w:pPr>
      <w:rPr>
        <w:rFonts w:ascii="Symbol" w:hAnsi="Symbol" w:hint="default"/>
      </w:rPr>
    </w:lvl>
    <w:lvl w:ilvl="1" w:tplc="75C0DCF0">
      <w:start w:val="1"/>
      <w:numFmt w:val="bullet"/>
      <w:lvlText w:val="o"/>
      <w:lvlJc w:val="left"/>
      <w:pPr>
        <w:ind w:left="1440" w:hanging="360"/>
      </w:pPr>
      <w:rPr>
        <w:rFonts w:ascii="Courier New" w:hAnsi="Courier New" w:hint="default"/>
      </w:rPr>
    </w:lvl>
    <w:lvl w:ilvl="2" w:tplc="93442BF8">
      <w:start w:val="1"/>
      <w:numFmt w:val="bullet"/>
      <w:lvlText w:val=""/>
      <w:lvlJc w:val="left"/>
      <w:pPr>
        <w:ind w:left="2160" w:hanging="360"/>
      </w:pPr>
      <w:rPr>
        <w:rFonts w:ascii="Wingdings" w:hAnsi="Wingdings" w:hint="default"/>
      </w:rPr>
    </w:lvl>
    <w:lvl w:ilvl="3" w:tplc="4E36C376">
      <w:start w:val="1"/>
      <w:numFmt w:val="bullet"/>
      <w:lvlText w:val=""/>
      <w:lvlJc w:val="left"/>
      <w:pPr>
        <w:ind w:left="2880" w:hanging="360"/>
      </w:pPr>
      <w:rPr>
        <w:rFonts w:ascii="Symbol" w:hAnsi="Symbol" w:hint="default"/>
      </w:rPr>
    </w:lvl>
    <w:lvl w:ilvl="4" w:tplc="F9E2E92C">
      <w:start w:val="1"/>
      <w:numFmt w:val="bullet"/>
      <w:lvlText w:val="o"/>
      <w:lvlJc w:val="left"/>
      <w:pPr>
        <w:ind w:left="3600" w:hanging="360"/>
      </w:pPr>
      <w:rPr>
        <w:rFonts w:ascii="Courier New" w:hAnsi="Courier New" w:hint="default"/>
      </w:rPr>
    </w:lvl>
    <w:lvl w:ilvl="5" w:tplc="D80AB158">
      <w:start w:val="1"/>
      <w:numFmt w:val="bullet"/>
      <w:lvlText w:val=""/>
      <w:lvlJc w:val="left"/>
      <w:pPr>
        <w:ind w:left="4320" w:hanging="360"/>
      </w:pPr>
      <w:rPr>
        <w:rFonts w:ascii="Wingdings" w:hAnsi="Wingdings" w:hint="default"/>
      </w:rPr>
    </w:lvl>
    <w:lvl w:ilvl="6" w:tplc="19F2C350">
      <w:start w:val="1"/>
      <w:numFmt w:val="bullet"/>
      <w:lvlText w:val=""/>
      <w:lvlJc w:val="left"/>
      <w:pPr>
        <w:ind w:left="5040" w:hanging="360"/>
      </w:pPr>
      <w:rPr>
        <w:rFonts w:ascii="Symbol" w:hAnsi="Symbol" w:hint="default"/>
      </w:rPr>
    </w:lvl>
    <w:lvl w:ilvl="7" w:tplc="7F8A4370">
      <w:start w:val="1"/>
      <w:numFmt w:val="bullet"/>
      <w:lvlText w:val="o"/>
      <w:lvlJc w:val="left"/>
      <w:pPr>
        <w:ind w:left="5760" w:hanging="360"/>
      </w:pPr>
      <w:rPr>
        <w:rFonts w:ascii="Courier New" w:hAnsi="Courier New" w:hint="default"/>
      </w:rPr>
    </w:lvl>
    <w:lvl w:ilvl="8" w:tplc="8806EAE8">
      <w:start w:val="1"/>
      <w:numFmt w:val="bullet"/>
      <w:lvlText w:val=""/>
      <w:lvlJc w:val="left"/>
      <w:pPr>
        <w:ind w:left="6480" w:hanging="360"/>
      </w:pPr>
      <w:rPr>
        <w:rFonts w:ascii="Wingdings" w:hAnsi="Wingdings" w:hint="default"/>
      </w:rPr>
    </w:lvl>
  </w:abstractNum>
  <w:abstractNum w:abstractNumId="22" w15:restartNumberingAfterBreak="0">
    <w:nsid w:val="456F72A1"/>
    <w:multiLevelType w:val="hybridMultilevel"/>
    <w:tmpl w:val="C5FE4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AE6BE3D"/>
    <w:multiLevelType w:val="hybridMultilevel"/>
    <w:tmpl w:val="FFFFFFFF"/>
    <w:lvl w:ilvl="0" w:tplc="853496A4">
      <w:start w:val="1"/>
      <w:numFmt w:val="bullet"/>
      <w:lvlText w:val=""/>
      <w:lvlJc w:val="left"/>
      <w:pPr>
        <w:ind w:left="720" w:hanging="360"/>
      </w:pPr>
      <w:rPr>
        <w:rFonts w:ascii="Symbol" w:hAnsi="Symbol" w:hint="default"/>
      </w:rPr>
    </w:lvl>
    <w:lvl w:ilvl="1" w:tplc="81F038D0">
      <w:start w:val="1"/>
      <w:numFmt w:val="bullet"/>
      <w:lvlText w:val="o"/>
      <w:lvlJc w:val="left"/>
      <w:pPr>
        <w:ind w:left="1440" w:hanging="360"/>
      </w:pPr>
      <w:rPr>
        <w:rFonts w:ascii="Courier New" w:hAnsi="Courier New" w:hint="default"/>
      </w:rPr>
    </w:lvl>
    <w:lvl w:ilvl="2" w:tplc="E5523396">
      <w:start w:val="1"/>
      <w:numFmt w:val="bullet"/>
      <w:lvlText w:val=""/>
      <w:lvlJc w:val="left"/>
      <w:pPr>
        <w:ind w:left="2160" w:hanging="360"/>
      </w:pPr>
      <w:rPr>
        <w:rFonts w:ascii="Wingdings" w:hAnsi="Wingdings" w:hint="default"/>
      </w:rPr>
    </w:lvl>
    <w:lvl w:ilvl="3" w:tplc="4F724D3E">
      <w:start w:val="1"/>
      <w:numFmt w:val="bullet"/>
      <w:lvlText w:val=""/>
      <w:lvlJc w:val="left"/>
      <w:pPr>
        <w:ind w:left="2880" w:hanging="360"/>
      </w:pPr>
      <w:rPr>
        <w:rFonts w:ascii="Symbol" w:hAnsi="Symbol" w:hint="default"/>
      </w:rPr>
    </w:lvl>
    <w:lvl w:ilvl="4" w:tplc="96A232FE">
      <w:start w:val="1"/>
      <w:numFmt w:val="bullet"/>
      <w:lvlText w:val="o"/>
      <w:lvlJc w:val="left"/>
      <w:pPr>
        <w:ind w:left="3600" w:hanging="360"/>
      </w:pPr>
      <w:rPr>
        <w:rFonts w:ascii="Courier New" w:hAnsi="Courier New" w:hint="default"/>
      </w:rPr>
    </w:lvl>
    <w:lvl w:ilvl="5" w:tplc="9552CE54">
      <w:start w:val="1"/>
      <w:numFmt w:val="bullet"/>
      <w:lvlText w:val=""/>
      <w:lvlJc w:val="left"/>
      <w:pPr>
        <w:ind w:left="4320" w:hanging="360"/>
      </w:pPr>
      <w:rPr>
        <w:rFonts w:ascii="Wingdings" w:hAnsi="Wingdings" w:hint="default"/>
      </w:rPr>
    </w:lvl>
    <w:lvl w:ilvl="6" w:tplc="E47E7B1C">
      <w:start w:val="1"/>
      <w:numFmt w:val="bullet"/>
      <w:lvlText w:val=""/>
      <w:lvlJc w:val="left"/>
      <w:pPr>
        <w:ind w:left="5040" w:hanging="360"/>
      </w:pPr>
      <w:rPr>
        <w:rFonts w:ascii="Symbol" w:hAnsi="Symbol" w:hint="default"/>
      </w:rPr>
    </w:lvl>
    <w:lvl w:ilvl="7" w:tplc="67AE1694">
      <w:start w:val="1"/>
      <w:numFmt w:val="bullet"/>
      <w:lvlText w:val="o"/>
      <w:lvlJc w:val="left"/>
      <w:pPr>
        <w:ind w:left="5760" w:hanging="360"/>
      </w:pPr>
      <w:rPr>
        <w:rFonts w:ascii="Courier New" w:hAnsi="Courier New" w:hint="default"/>
      </w:rPr>
    </w:lvl>
    <w:lvl w:ilvl="8" w:tplc="850A4A0E">
      <w:start w:val="1"/>
      <w:numFmt w:val="bullet"/>
      <w:lvlText w:val=""/>
      <w:lvlJc w:val="left"/>
      <w:pPr>
        <w:ind w:left="6480" w:hanging="360"/>
      </w:pPr>
      <w:rPr>
        <w:rFonts w:ascii="Wingdings" w:hAnsi="Wingdings" w:hint="default"/>
      </w:rPr>
    </w:lvl>
  </w:abstractNum>
  <w:abstractNum w:abstractNumId="24" w15:restartNumberingAfterBreak="0">
    <w:nsid w:val="4D0B5E56"/>
    <w:multiLevelType w:val="hybridMultilevel"/>
    <w:tmpl w:val="CB782DD8"/>
    <w:lvl w:ilvl="0" w:tplc="B59E0674">
      <w:start w:val="1"/>
      <w:numFmt w:val="bullet"/>
      <w:lvlText w:val=""/>
      <w:lvlJc w:val="left"/>
      <w:pPr>
        <w:ind w:left="720" w:hanging="360"/>
      </w:pPr>
      <w:rPr>
        <w:rFonts w:ascii="Symbol" w:hAnsi="Symbol" w:hint="default"/>
        <w:color w:val="FB6F25"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F8EB24"/>
    <w:multiLevelType w:val="hybridMultilevel"/>
    <w:tmpl w:val="FFFFFFFF"/>
    <w:lvl w:ilvl="0" w:tplc="BD82C772">
      <w:start w:val="1"/>
      <w:numFmt w:val="bullet"/>
      <w:lvlText w:val="-"/>
      <w:lvlJc w:val="left"/>
      <w:pPr>
        <w:ind w:left="720" w:hanging="360"/>
      </w:pPr>
      <w:rPr>
        <w:rFonts w:ascii="Aptos" w:hAnsi="Aptos" w:hint="default"/>
      </w:rPr>
    </w:lvl>
    <w:lvl w:ilvl="1" w:tplc="1DEA23C2">
      <w:start w:val="1"/>
      <w:numFmt w:val="bullet"/>
      <w:lvlText w:val="o"/>
      <w:lvlJc w:val="left"/>
      <w:pPr>
        <w:ind w:left="1440" w:hanging="360"/>
      </w:pPr>
      <w:rPr>
        <w:rFonts w:ascii="Courier New" w:hAnsi="Courier New" w:hint="default"/>
      </w:rPr>
    </w:lvl>
    <w:lvl w:ilvl="2" w:tplc="30021C5E">
      <w:start w:val="1"/>
      <w:numFmt w:val="bullet"/>
      <w:lvlText w:val=""/>
      <w:lvlJc w:val="left"/>
      <w:pPr>
        <w:ind w:left="2160" w:hanging="360"/>
      </w:pPr>
      <w:rPr>
        <w:rFonts w:ascii="Wingdings" w:hAnsi="Wingdings" w:hint="default"/>
      </w:rPr>
    </w:lvl>
    <w:lvl w:ilvl="3" w:tplc="CD46A5F8">
      <w:start w:val="1"/>
      <w:numFmt w:val="bullet"/>
      <w:lvlText w:val=""/>
      <w:lvlJc w:val="left"/>
      <w:pPr>
        <w:ind w:left="2880" w:hanging="360"/>
      </w:pPr>
      <w:rPr>
        <w:rFonts w:ascii="Symbol" w:hAnsi="Symbol" w:hint="default"/>
      </w:rPr>
    </w:lvl>
    <w:lvl w:ilvl="4" w:tplc="C430E0F2">
      <w:start w:val="1"/>
      <w:numFmt w:val="bullet"/>
      <w:lvlText w:val="o"/>
      <w:lvlJc w:val="left"/>
      <w:pPr>
        <w:ind w:left="3600" w:hanging="360"/>
      </w:pPr>
      <w:rPr>
        <w:rFonts w:ascii="Courier New" w:hAnsi="Courier New" w:hint="default"/>
      </w:rPr>
    </w:lvl>
    <w:lvl w:ilvl="5" w:tplc="4D32E90E">
      <w:start w:val="1"/>
      <w:numFmt w:val="bullet"/>
      <w:lvlText w:val=""/>
      <w:lvlJc w:val="left"/>
      <w:pPr>
        <w:ind w:left="4320" w:hanging="360"/>
      </w:pPr>
      <w:rPr>
        <w:rFonts w:ascii="Wingdings" w:hAnsi="Wingdings" w:hint="default"/>
      </w:rPr>
    </w:lvl>
    <w:lvl w:ilvl="6" w:tplc="44502218">
      <w:start w:val="1"/>
      <w:numFmt w:val="bullet"/>
      <w:lvlText w:val=""/>
      <w:lvlJc w:val="left"/>
      <w:pPr>
        <w:ind w:left="5040" w:hanging="360"/>
      </w:pPr>
      <w:rPr>
        <w:rFonts w:ascii="Symbol" w:hAnsi="Symbol" w:hint="default"/>
      </w:rPr>
    </w:lvl>
    <w:lvl w:ilvl="7" w:tplc="7D92CEAA">
      <w:start w:val="1"/>
      <w:numFmt w:val="bullet"/>
      <w:lvlText w:val="o"/>
      <w:lvlJc w:val="left"/>
      <w:pPr>
        <w:ind w:left="5760" w:hanging="360"/>
      </w:pPr>
      <w:rPr>
        <w:rFonts w:ascii="Courier New" w:hAnsi="Courier New" w:hint="default"/>
      </w:rPr>
    </w:lvl>
    <w:lvl w:ilvl="8" w:tplc="EF46FA90">
      <w:start w:val="1"/>
      <w:numFmt w:val="bullet"/>
      <w:lvlText w:val=""/>
      <w:lvlJc w:val="left"/>
      <w:pPr>
        <w:ind w:left="6480" w:hanging="360"/>
      </w:pPr>
      <w:rPr>
        <w:rFonts w:ascii="Wingdings" w:hAnsi="Wingdings" w:hint="default"/>
      </w:rPr>
    </w:lvl>
  </w:abstractNum>
  <w:abstractNum w:abstractNumId="26" w15:restartNumberingAfterBreak="0">
    <w:nsid w:val="55BB276E"/>
    <w:multiLevelType w:val="hybridMultilevel"/>
    <w:tmpl w:val="784C608A"/>
    <w:lvl w:ilvl="0" w:tplc="0413000F">
      <w:start w:val="1"/>
      <w:numFmt w:val="decimal"/>
      <w:lvlText w:val="%1."/>
      <w:lvlJc w:val="left"/>
      <w:pPr>
        <w:ind w:left="720" w:hanging="360"/>
      </w:pPr>
      <w:rPr>
        <w:rFonts w:hint="default"/>
        <w:color w:val="FB6F25"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66D1B3"/>
    <w:multiLevelType w:val="hybridMultilevel"/>
    <w:tmpl w:val="FFFFFFFF"/>
    <w:lvl w:ilvl="0" w:tplc="34C8486C">
      <w:start w:val="1"/>
      <w:numFmt w:val="bullet"/>
      <w:lvlText w:val=""/>
      <w:lvlJc w:val="left"/>
      <w:pPr>
        <w:ind w:left="720" w:hanging="360"/>
      </w:pPr>
      <w:rPr>
        <w:rFonts w:ascii="Symbol" w:hAnsi="Symbol" w:hint="default"/>
      </w:rPr>
    </w:lvl>
    <w:lvl w:ilvl="1" w:tplc="B8EA6D68">
      <w:start w:val="1"/>
      <w:numFmt w:val="bullet"/>
      <w:lvlText w:val="o"/>
      <w:lvlJc w:val="left"/>
      <w:pPr>
        <w:ind w:left="1440" w:hanging="360"/>
      </w:pPr>
      <w:rPr>
        <w:rFonts w:ascii="Courier New" w:hAnsi="Courier New" w:hint="default"/>
      </w:rPr>
    </w:lvl>
    <w:lvl w:ilvl="2" w:tplc="BB285CF0">
      <w:start w:val="1"/>
      <w:numFmt w:val="bullet"/>
      <w:lvlText w:val=""/>
      <w:lvlJc w:val="left"/>
      <w:pPr>
        <w:ind w:left="2160" w:hanging="360"/>
      </w:pPr>
      <w:rPr>
        <w:rFonts w:ascii="Wingdings" w:hAnsi="Wingdings" w:hint="default"/>
      </w:rPr>
    </w:lvl>
    <w:lvl w:ilvl="3" w:tplc="D550D45C">
      <w:start w:val="1"/>
      <w:numFmt w:val="bullet"/>
      <w:lvlText w:val=""/>
      <w:lvlJc w:val="left"/>
      <w:pPr>
        <w:ind w:left="2880" w:hanging="360"/>
      </w:pPr>
      <w:rPr>
        <w:rFonts w:ascii="Symbol" w:hAnsi="Symbol" w:hint="default"/>
      </w:rPr>
    </w:lvl>
    <w:lvl w:ilvl="4" w:tplc="879A8600">
      <w:start w:val="1"/>
      <w:numFmt w:val="bullet"/>
      <w:lvlText w:val="o"/>
      <w:lvlJc w:val="left"/>
      <w:pPr>
        <w:ind w:left="3600" w:hanging="360"/>
      </w:pPr>
      <w:rPr>
        <w:rFonts w:ascii="Courier New" w:hAnsi="Courier New" w:hint="default"/>
      </w:rPr>
    </w:lvl>
    <w:lvl w:ilvl="5" w:tplc="2DBAC496">
      <w:start w:val="1"/>
      <w:numFmt w:val="bullet"/>
      <w:lvlText w:val=""/>
      <w:lvlJc w:val="left"/>
      <w:pPr>
        <w:ind w:left="4320" w:hanging="360"/>
      </w:pPr>
      <w:rPr>
        <w:rFonts w:ascii="Wingdings" w:hAnsi="Wingdings" w:hint="default"/>
      </w:rPr>
    </w:lvl>
    <w:lvl w:ilvl="6" w:tplc="2012AF54">
      <w:start w:val="1"/>
      <w:numFmt w:val="bullet"/>
      <w:lvlText w:val=""/>
      <w:lvlJc w:val="left"/>
      <w:pPr>
        <w:ind w:left="5040" w:hanging="360"/>
      </w:pPr>
      <w:rPr>
        <w:rFonts w:ascii="Symbol" w:hAnsi="Symbol" w:hint="default"/>
      </w:rPr>
    </w:lvl>
    <w:lvl w:ilvl="7" w:tplc="C8585170">
      <w:start w:val="1"/>
      <w:numFmt w:val="bullet"/>
      <w:lvlText w:val="o"/>
      <w:lvlJc w:val="left"/>
      <w:pPr>
        <w:ind w:left="5760" w:hanging="360"/>
      </w:pPr>
      <w:rPr>
        <w:rFonts w:ascii="Courier New" w:hAnsi="Courier New" w:hint="default"/>
      </w:rPr>
    </w:lvl>
    <w:lvl w:ilvl="8" w:tplc="928A39AE">
      <w:start w:val="1"/>
      <w:numFmt w:val="bullet"/>
      <w:lvlText w:val=""/>
      <w:lvlJc w:val="left"/>
      <w:pPr>
        <w:ind w:left="6480" w:hanging="360"/>
      </w:pPr>
      <w:rPr>
        <w:rFonts w:ascii="Wingdings" w:hAnsi="Wingdings" w:hint="default"/>
      </w:rPr>
    </w:lvl>
  </w:abstractNum>
  <w:abstractNum w:abstractNumId="28" w15:restartNumberingAfterBreak="0">
    <w:nsid w:val="577272E8"/>
    <w:multiLevelType w:val="hybridMultilevel"/>
    <w:tmpl w:val="CAAA888C"/>
    <w:lvl w:ilvl="0" w:tplc="B59E0674">
      <w:start w:val="1"/>
      <w:numFmt w:val="bullet"/>
      <w:lvlText w:val=""/>
      <w:lvlJc w:val="left"/>
      <w:pPr>
        <w:ind w:left="720" w:hanging="360"/>
      </w:pPr>
      <w:rPr>
        <w:rFonts w:ascii="Symbol" w:hAnsi="Symbol" w:hint="default"/>
        <w:color w:val="FB6F25"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B253F5"/>
    <w:multiLevelType w:val="multilevel"/>
    <w:tmpl w:val="48EE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AA0CDB"/>
    <w:multiLevelType w:val="hybridMultilevel"/>
    <w:tmpl w:val="3E580FB2"/>
    <w:lvl w:ilvl="0" w:tplc="987A1BF4">
      <w:start w:val="1"/>
      <w:numFmt w:val="bullet"/>
      <w:lvlText w:val=""/>
      <w:lvlJc w:val="left"/>
      <w:pPr>
        <w:ind w:left="720" w:hanging="360"/>
      </w:pPr>
      <w:rPr>
        <w:rFonts w:ascii="Symbol" w:hAnsi="Symbol" w:hint="default"/>
      </w:rPr>
    </w:lvl>
    <w:lvl w:ilvl="1" w:tplc="B6B600B6">
      <w:start w:val="1"/>
      <w:numFmt w:val="bullet"/>
      <w:lvlText w:val="o"/>
      <w:lvlJc w:val="left"/>
      <w:pPr>
        <w:ind w:left="1440" w:hanging="360"/>
      </w:pPr>
      <w:rPr>
        <w:rFonts w:ascii="Courier New" w:hAnsi="Courier New" w:hint="default"/>
      </w:rPr>
    </w:lvl>
    <w:lvl w:ilvl="2" w:tplc="B45E1176">
      <w:start w:val="1"/>
      <w:numFmt w:val="bullet"/>
      <w:lvlText w:val=""/>
      <w:lvlJc w:val="left"/>
      <w:pPr>
        <w:ind w:left="2160" w:hanging="360"/>
      </w:pPr>
      <w:rPr>
        <w:rFonts w:ascii="Wingdings" w:hAnsi="Wingdings" w:hint="default"/>
      </w:rPr>
    </w:lvl>
    <w:lvl w:ilvl="3" w:tplc="3DE62CA8">
      <w:start w:val="1"/>
      <w:numFmt w:val="bullet"/>
      <w:lvlText w:val=""/>
      <w:lvlJc w:val="left"/>
      <w:pPr>
        <w:ind w:left="2880" w:hanging="360"/>
      </w:pPr>
      <w:rPr>
        <w:rFonts w:ascii="Symbol" w:hAnsi="Symbol" w:hint="default"/>
      </w:rPr>
    </w:lvl>
    <w:lvl w:ilvl="4" w:tplc="AE44DC30">
      <w:start w:val="1"/>
      <w:numFmt w:val="bullet"/>
      <w:lvlText w:val="o"/>
      <w:lvlJc w:val="left"/>
      <w:pPr>
        <w:ind w:left="3600" w:hanging="360"/>
      </w:pPr>
      <w:rPr>
        <w:rFonts w:ascii="Courier New" w:hAnsi="Courier New" w:hint="default"/>
      </w:rPr>
    </w:lvl>
    <w:lvl w:ilvl="5" w:tplc="9CD41770">
      <w:start w:val="1"/>
      <w:numFmt w:val="bullet"/>
      <w:lvlText w:val=""/>
      <w:lvlJc w:val="left"/>
      <w:pPr>
        <w:ind w:left="4320" w:hanging="360"/>
      </w:pPr>
      <w:rPr>
        <w:rFonts w:ascii="Wingdings" w:hAnsi="Wingdings" w:hint="default"/>
      </w:rPr>
    </w:lvl>
    <w:lvl w:ilvl="6" w:tplc="8BA0F0F8">
      <w:start w:val="1"/>
      <w:numFmt w:val="bullet"/>
      <w:lvlText w:val=""/>
      <w:lvlJc w:val="left"/>
      <w:pPr>
        <w:ind w:left="5040" w:hanging="360"/>
      </w:pPr>
      <w:rPr>
        <w:rFonts w:ascii="Symbol" w:hAnsi="Symbol" w:hint="default"/>
      </w:rPr>
    </w:lvl>
    <w:lvl w:ilvl="7" w:tplc="0D9C6618">
      <w:start w:val="1"/>
      <w:numFmt w:val="bullet"/>
      <w:lvlText w:val="o"/>
      <w:lvlJc w:val="left"/>
      <w:pPr>
        <w:ind w:left="5760" w:hanging="360"/>
      </w:pPr>
      <w:rPr>
        <w:rFonts w:ascii="Courier New" w:hAnsi="Courier New" w:hint="default"/>
      </w:rPr>
    </w:lvl>
    <w:lvl w:ilvl="8" w:tplc="2FE4C66E">
      <w:start w:val="1"/>
      <w:numFmt w:val="bullet"/>
      <w:lvlText w:val=""/>
      <w:lvlJc w:val="left"/>
      <w:pPr>
        <w:ind w:left="6480" w:hanging="360"/>
      </w:pPr>
      <w:rPr>
        <w:rFonts w:ascii="Wingdings" w:hAnsi="Wingdings" w:hint="default"/>
      </w:rPr>
    </w:lvl>
  </w:abstractNum>
  <w:abstractNum w:abstractNumId="31" w15:restartNumberingAfterBreak="0">
    <w:nsid w:val="6A34945C"/>
    <w:multiLevelType w:val="hybridMultilevel"/>
    <w:tmpl w:val="68108D60"/>
    <w:lvl w:ilvl="0" w:tplc="020010BC">
      <w:start w:val="1"/>
      <w:numFmt w:val="bullet"/>
      <w:lvlText w:val=""/>
      <w:lvlJc w:val="left"/>
      <w:pPr>
        <w:ind w:left="720" w:hanging="360"/>
      </w:pPr>
      <w:rPr>
        <w:rFonts w:ascii="Symbol" w:hAnsi="Symbol" w:hint="default"/>
      </w:rPr>
    </w:lvl>
    <w:lvl w:ilvl="1" w:tplc="5D667B06">
      <w:start w:val="1"/>
      <w:numFmt w:val="bullet"/>
      <w:lvlText w:val="o"/>
      <w:lvlJc w:val="left"/>
      <w:pPr>
        <w:ind w:left="1440" w:hanging="360"/>
      </w:pPr>
      <w:rPr>
        <w:rFonts w:ascii="Courier New" w:hAnsi="Courier New" w:hint="default"/>
      </w:rPr>
    </w:lvl>
    <w:lvl w:ilvl="2" w:tplc="059A60B2">
      <w:start w:val="1"/>
      <w:numFmt w:val="bullet"/>
      <w:lvlText w:val=""/>
      <w:lvlJc w:val="left"/>
      <w:pPr>
        <w:ind w:left="2160" w:hanging="360"/>
      </w:pPr>
      <w:rPr>
        <w:rFonts w:ascii="Wingdings" w:hAnsi="Wingdings" w:hint="default"/>
      </w:rPr>
    </w:lvl>
    <w:lvl w:ilvl="3" w:tplc="E3A0F3F6">
      <w:start w:val="1"/>
      <w:numFmt w:val="bullet"/>
      <w:lvlText w:val=""/>
      <w:lvlJc w:val="left"/>
      <w:pPr>
        <w:ind w:left="2880" w:hanging="360"/>
      </w:pPr>
      <w:rPr>
        <w:rFonts w:ascii="Symbol" w:hAnsi="Symbol" w:hint="default"/>
      </w:rPr>
    </w:lvl>
    <w:lvl w:ilvl="4" w:tplc="EF4E1C52">
      <w:start w:val="1"/>
      <w:numFmt w:val="bullet"/>
      <w:lvlText w:val="o"/>
      <w:lvlJc w:val="left"/>
      <w:pPr>
        <w:ind w:left="3600" w:hanging="360"/>
      </w:pPr>
      <w:rPr>
        <w:rFonts w:ascii="Courier New" w:hAnsi="Courier New" w:hint="default"/>
      </w:rPr>
    </w:lvl>
    <w:lvl w:ilvl="5" w:tplc="E1BC7DB0">
      <w:start w:val="1"/>
      <w:numFmt w:val="bullet"/>
      <w:lvlText w:val=""/>
      <w:lvlJc w:val="left"/>
      <w:pPr>
        <w:ind w:left="4320" w:hanging="360"/>
      </w:pPr>
      <w:rPr>
        <w:rFonts w:ascii="Wingdings" w:hAnsi="Wingdings" w:hint="default"/>
      </w:rPr>
    </w:lvl>
    <w:lvl w:ilvl="6" w:tplc="59B83D70">
      <w:start w:val="1"/>
      <w:numFmt w:val="bullet"/>
      <w:lvlText w:val=""/>
      <w:lvlJc w:val="left"/>
      <w:pPr>
        <w:ind w:left="5040" w:hanging="360"/>
      </w:pPr>
      <w:rPr>
        <w:rFonts w:ascii="Symbol" w:hAnsi="Symbol" w:hint="default"/>
      </w:rPr>
    </w:lvl>
    <w:lvl w:ilvl="7" w:tplc="3D065A3A">
      <w:start w:val="1"/>
      <w:numFmt w:val="bullet"/>
      <w:lvlText w:val="o"/>
      <w:lvlJc w:val="left"/>
      <w:pPr>
        <w:ind w:left="5760" w:hanging="360"/>
      </w:pPr>
      <w:rPr>
        <w:rFonts w:ascii="Courier New" w:hAnsi="Courier New" w:hint="default"/>
      </w:rPr>
    </w:lvl>
    <w:lvl w:ilvl="8" w:tplc="C9FC7170">
      <w:start w:val="1"/>
      <w:numFmt w:val="bullet"/>
      <w:lvlText w:val=""/>
      <w:lvlJc w:val="left"/>
      <w:pPr>
        <w:ind w:left="6480" w:hanging="360"/>
      </w:pPr>
      <w:rPr>
        <w:rFonts w:ascii="Wingdings" w:hAnsi="Wingdings" w:hint="default"/>
      </w:rPr>
    </w:lvl>
  </w:abstractNum>
  <w:abstractNum w:abstractNumId="32" w15:restartNumberingAfterBreak="0">
    <w:nsid w:val="6AFCE786"/>
    <w:multiLevelType w:val="hybridMultilevel"/>
    <w:tmpl w:val="4BC4179C"/>
    <w:lvl w:ilvl="0" w:tplc="FED28D68">
      <w:start w:val="1"/>
      <w:numFmt w:val="bullet"/>
      <w:lvlText w:val=""/>
      <w:lvlJc w:val="left"/>
      <w:pPr>
        <w:ind w:left="720" w:hanging="360"/>
      </w:pPr>
      <w:rPr>
        <w:rFonts w:ascii="Symbol" w:hAnsi="Symbol" w:hint="default"/>
      </w:rPr>
    </w:lvl>
    <w:lvl w:ilvl="1" w:tplc="5240B646">
      <w:start w:val="1"/>
      <w:numFmt w:val="bullet"/>
      <w:lvlText w:val="o"/>
      <w:lvlJc w:val="left"/>
      <w:pPr>
        <w:ind w:left="1440" w:hanging="360"/>
      </w:pPr>
      <w:rPr>
        <w:rFonts w:ascii="Courier New" w:hAnsi="Courier New" w:hint="default"/>
      </w:rPr>
    </w:lvl>
    <w:lvl w:ilvl="2" w:tplc="3BD48584">
      <w:start w:val="1"/>
      <w:numFmt w:val="bullet"/>
      <w:lvlText w:val=""/>
      <w:lvlJc w:val="left"/>
      <w:pPr>
        <w:ind w:left="2160" w:hanging="360"/>
      </w:pPr>
      <w:rPr>
        <w:rFonts w:ascii="Wingdings" w:hAnsi="Wingdings" w:hint="default"/>
      </w:rPr>
    </w:lvl>
    <w:lvl w:ilvl="3" w:tplc="909422F8">
      <w:start w:val="1"/>
      <w:numFmt w:val="bullet"/>
      <w:lvlText w:val=""/>
      <w:lvlJc w:val="left"/>
      <w:pPr>
        <w:ind w:left="2880" w:hanging="360"/>
      </w:pPr>
      <w:rPr>
        <w:rFonts w:ascii="Symbol" w:hAnsi="Symbol" w:hint="default"/>
      </w:rPr>
    </w:lvl>
    <w:lvl w:ilvl="4" w:tplc="EF309402">
      <w:start w:val="1"/>
      <w:numFmt w:val="bullet"/>
      <w:lvlText w:val="o"/>
      <w:lvlJc w:val="left"/>
      <w:pPr>
        <w:ind w:left="3600" w:hanging="360"/>
      </w:pPr>
      <w:rPr>
        <w:rFonts w:ascii="Courier New" w:hAnsi="Courier New" w:hint="default"/>
      </w:rPr>
    </w:lvl>
    <w:lvl w:ilvl="5" w:tplc="B410476C">
      <w:start w:val="1"/>
      <w:numFmt w:val="bullet"/>
      <w:lvlText w:val=""/>
      <w:lvlJc w:val="left"/>
      <w:pPr>
        <w:ind w:left="4320" w:hanging="360"/>
      </w:pPr>
      <w:rPr>
        <w:rFonts w:ascii="Wingdings" w:hAnsi="Wingdings" w:hint="default"/>
      </w:rPr>
    </w:lvl>
    <w:lvl w:ilvl="6" w:tplc="879C00DC">
      <w:start w:val="1"/>
      <w:numFmt w:val="bullet"/>
      <w:lvlText w:val=""/>
      <w:lvlJc w:val="left"/>
      <w:pPr>
        <w:ind w:left="5040" w:hanging="360"/>
      </w:pPr>
      <w:rPr>
        <w:rFonts w:ascii="Symbol" w:hAnsi="Symbol" w:hint="default"/>
      </w:rPr>
    </w:lvl>
    <w:lvl w:ilvl="7" w:tplc="38020E8E">
      <w:start w:val="1"/>
      <w:numFmt w:val="bullet"/>
      <w:lvlText w:val="o"/>
      <w:lvlJc w:val="left"/>
      <w:pPr>
        <w:ind w:left="5760" w:hanging="360"/>
      </w:pPr>
      <w:rPr>
        <w:rFonts w:ascii="Courier New" w:hAnsi="Courier New" w:hint="default"/>
      </w:rPr>
    </w:lvl>
    <w:lvl w:ilvl="8" w:tplc="9D728DEA">
      <w:start w:val="1"/>
      <w:numFmt w:val="bullet"/>
      <w:lvlText w:val=""/>
      <w:lvlJc w:val="left"/>
      <w:pPr>
        <w:ind w:left="6480" w:hanging="360"/>
      </w:pPr>
      <w:rPr>
        <w:rFonts w:ascii="Wingdings" w:hAnsi="Wingdings" w:hint="default"/>
      </w:rPr>
    </w:lvl>
  </w:abstractNum>
  <w:abstractNum w:abstractNumId="33" w15:restartNumberingAfterBreak="0">
    <w:nsid w:val="6B376D4C"/>
    <w:multiLevelType w:val="hybridMultilevel"/>
    <w:tmpl w:val="9B80E8FA"/>
    <w:lvl w:ilvl="0" w:tplc="B59E0674">
      <w:start w:val="1"/>
      <w:numFmt w:val="bullet"/>
      <w:lvlText w:val=""/>
      <w:lvlJc w:val="left"/>
      <w:pPr>
        <w:ind w:left="720" w:hanging="360"/>
      </w:pPr>
      <w:rPr>
        <w:rFonts w:ascii="Symbol" w:hAnsi="Symbol" w:hint="default"/>
        <w:color w:val="FB6F25"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6A308E"/>
    <w:multiLevelType w:val="hybridMultilevel"/>
    <w:tmpl w:val="76CC05CC"/>
    <w:lvl w:ilvl="0" w:tplc="E3DCF22E">
      <w:start w:val="1"/>
      <w:numFmt w:val="bullet"/>
      <w:lvlText w:val=""/>
      <w:lvlJc w:val="left"/>
      <w:pPr>
        <w:ind w:left="720" w:hanging="360"/>
      </w:pPr>
      <w:rPr>
        <w:rFonts w:ascii="Symbol" w:hAnsi="Symbol" w:hint="default"/>
      </w:rPr>
    </w:lvl>
    <w:lvl w:ilvl="1" w:tplc="8A70786A">
      <w:start w:val="1"/>
      <w:numFmt w:val="bullet"/>
      <w:lvlText w:val="o"/>
      <w:lvlJc w:val="left"/>
      <w:pPr>
        <w:ind w:left="1440" w:hanging="360"/>
      </w:pPr>
      <w:rPr>
        <w:rFonts w:ascii="Courier New" w:hAnsi="Courier New" w:hint="default"/>
      </w:rPr>
    </w:lvl>
    <w:lvl w:ilvl="2" w:tplc="0E0E7828">
      <w:start w:val="1"/>
      <w:numFmt w:val="bullet"/>
      <w:lvlText w:val=""/>
      <w:lvlJc w:val="left"/>
      <w:pPr>
        <w:ind w:left="2160" w:hanging="360"/>
      </w:pPr>
      <w:rPr>
        <w:rFonts w:ascii="Wingdings" w:hAnsi="Wingdings" w:hint="default"/>
      </w:rPr>
    </w:lvl>
    <w:lvl w:ilvl="3" w:tplc="00E25EAC">
      <w:start w:val="1"/>
      <w:numFmt w:val="bullet"/>
      <w:lvlText w:val=""/>
      <w:lvlJc w:val="left"/>
      <w:pPr>
        <w:ind w:left="2880" w:hanging="360"/>
      </w:pPr>
      <w:rPr>
        <w:rFonts w:ascii="Symbol" w:hAnsi="Symbol" w:hint="default"/>
      </w:rPr>
    </w:lvl>
    <w:lvl w:ilvl="4" w:tplc="8A9ABF52">
      <w:start w:val="1"/>
      <w:numFmt w:val="bullet"/>
      <w:lvlText w:val="o"/>
      <w:lvlJc w:val="left"/>
      <w:pPr>
        <w:ind w:left="3600" w:hanging="360"/>
      </w:pPr>
      <w:rPr>
        <w:rFonts w:ascii="Courier New" w:hAnsi="Courier New" w:hint="default"/>
      </w:rPr>
    </w:lvl>
    <w:lvl w:ilvl="5" w:tplc="56903D4A">
      <w:start w:val="1"/>
      <w:numFmt w:val="bullet"/>
      <w:lvlText w:val=""/>
      <w:lvlJc w:val="left"/>
      <w:pPr>
        <w:ind w:left="4320" w:hanging="360"/>
      </w:pPr>
      <w:rPr>
        <w:rFonts w:ascii="Wingdings" w:hAnsi="Wingdings" w:hint="default"/>
      </w:rPr>
    </w:lvl>
    <w:lvl w:ilvl="6" w:tplc="D2F0C2E2">
      <w:start w:val="1"/>
      <w:numFmt w:val="bullet"/>
      <w:lvlText w:val=""/>
      <w:lvlJc w:val="left"/>
      <w:pPr>
        <w:ind w:left="5040" w:hanging="360"/>
      </w:pPr>
      <w:rPr>
        <w:rFonts w:ascii="Symbol" w:hAnsi="Symbol" w:hint="default"/>
      </w:rPr>
    </w:lvl>
    <w:lvl w:ilvl="7" w:tplc="0C661804">
      <w:start w:val="1"/>
      <w:numFmt w:val="bullet"/>
      <w:lvlText w:val="o"/>
      <w:lvlJc w:val="left"/>
      <w:pPr>
        <w:ind w:left="5760" w:hanging="360"/>
      </w:pPr>
      <w:rPr>
        <w:rFonts w:ascii="Courier New" w:hAnsi="Courier New" w:hint="default"/>
      </w:rPr>
    </w:lvl>
    <w:lvl w:ilvl="8" w:tplc="B6D6DC6A">
      <w:start w:val="1"/>
      <w:numFmt w:val="bullet"/>
      <w:lvlText w:val=""/>
      <w:lvlJc w:val="left"/>
      <w:pPr>
        <w:ind w:left="6480" w:hanging="360"/>
      </w:pPr>
      <w:rPr>
        <w:rFonts w:ascii="Wingdings" w:hAnsi="Wingdings" w:hint="default"/>
      </w:rPr>
    </w:lvl>
  </w:abstractNum>
  <w:abstractNum w:abstractNumId="35" w15:restartNumberingAfterBreak="0">
    <w:nsid w:val="6D0E113F"/>
    <w:multiLevelType w:val="hybridMultilevel"/>
    <w:tmpl w:val="9FECD3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0F64CAC"/>
    <w:multiLevelType w:val="multilevel"/>
    <w:tmpl w:val="33F2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9E332A"/>
    <w:multiLevelType w:val="hybridMultilevel"/>
    <w:tmpl w:val="FFFFFFFF"/>
    <w:lvl w:ilvl="0" w:tplc="113467AA">
      <w:start w:val="1"/>
      <w:numFmt w:val="bullet"/>
      <w:lvlText w:val=""/>
      <w:lvlJc w:val="left"/>
      <w:pPr>
        <w:ind w:left="720" w:hanging="360"/>
      </w:pPr>
      <w:rPr>
        <w:rFonts w:ascii="Symbol" w:hAnsi="Symbol" w:hint="default"/>
      </w:rPr>
    </w:lvl>
    <w:lvl w:ilvl="1" w:tplc="6420AF44">
      <w:start w:val="1"/>
      <w:numFmt w:val="bullet"/>
      <w:lvlText w:val="o"/>
      <w:lvlJc w:val="left"/>
      <w:pPr>
        <w:ind w:left="1440" w:hanging="360"/>
      </w:pPr>
      <w:rPr>
        <w:rFonts w:ascii="Courier New" w:hAnsi="Courier New" w:hint="default"/>
      </w:rPr>
    </w:lvl>
    <w:lvl w:ilvl="2" w:tplc="6090F0E6">
      <w:start w:val="1"/>
      <w:numFmt w:val="bullet"/>
      <w:lvlText w:val=""/>
      <w:lvlJc w:val="left"/>
      <w:pPr>
        <w:ind w:left="2160" w:hanging="360"/>
      </w:pPr>
      <w:rPr>
        <w:rFonts w:ascii="Wingdings" w:hAnsi="Wingdings" w:hint="default"/>
      </w:rPr>
    </w:lvl>
    <w:lvl w:ilvl="3" w:tplc="6E52E37E">
      <w:start w:val="1"/>
      <w:numFmt w:val="bullet"/>
      <w:lvlText w:val=""/>
      <w:lvlJc w:val="left"/>
      <w:pPr>
        <w:ind w:left="2880" w:hanging="360"/>
      </w:pPr>
      <w:rPr>
        <w:rFonts w:ascii="Symbol" w:hAnsi="Symbol" w:hint="default"/>
      </w:rPr>
    </w:lvl>
    <w:lvl w:ilvl="4" w:tplc="034CD77E">
      <w:start w:val="1"/>
      <w:numFmt w:val="bullet"/>
      <w:lvlText w:val="o"/>
      <w:lvlJc w:val="left"/>
      <w:pPr>
        <w:ind w:left="3600" w:hanging="360"/>
      </w:pPr>
      <w:rPr>
        <w:rFonts w:ascii="Courier New" w:hAnsi="Courier New" w:hint="default"/>
      </w:rPr>
    </w:lvl>
    <w:lvl w:ilvl="5" w:tplc="8604C2BA">
      <w:start w:val="1"/>
      <w:numFmt w:val="bullet"/>
      <w:lvlText w:val=""/>
      <w:lvlJc w:val="left"/>
      <w:pPr>
        <w:ind w:left="4320" w:hanging="360"/>
      </w:pPr>
      <w:rPr>
        <w:rFonts w:ascii="Wingdings" w:hAnsi="Wingdings" w:hint="default"/>
      </w:rPr>
    </w:lvl>
    <w:lvl w:ilvl="6" w:tplc="10EA29C0">
      <w:start w:val="1"/>
      <w:numFmt w:val="bullet"/>
      <w:lvlText w:val=""/>
      <w:lvlJc w:val="left"/>
      <w:pPr>
        <w:ind w:left="5040" w:hanging="360"/>
      </w:pPr>
      <w:rPr>
        <w:rFonts w:ascii="Symbol" w:hAnsi="Symbol" w:hint="default"/>
      </w:rPr>
    </w:lvl>
    <w:lvl w:ilvl="7" w:tplc="EE8040B4">
      <w:start w:val="1"/>
      <w:numFmt w:val="bullet"/>
      <w:lvlText w:val="o"/>
      <w:lvlJc w:val="left"/>
      <w:pPr>
        <w:ind w:left="5760" w:hanging="360"/>
      </w:pPr>
      <w:rPr>
        <w:rFonts w:ascii="Courier New" w:hAnsi="Courier New" w:hint="default"/>
      </w:rPr>
    </w:lvl>
    <w:lvl w:ilvl="8" w:tplc="B2C82A96">
      <w:start w:val="1"/>
      <w:numFmt w:val="bullet"/>
      <w:lvlText w:val=""/>
      <w:lvlJc w:val="left"/>
      <w:pPr>
        <w:ind w:left="6480" w:hanging="360"/>
      </w:pPr>
      <w:rPr>
        <w:rFonts w:ascii="Wingdings" w:hAnsi="Wingdings" w:hint="default"/>
      </w:rPr>
    </w:lvl>
  </w:abstractNum>
  <w:abstractNum w:abstractNumId="38" w15:restartNumberingAfterBreak="0">
    <w:nsid w:val="76353ED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9" w15:restartNumberingAfterBreak="0">
    <w:nsid w:val="78F057DA"/>
    <w:multiLevelType w:val="hybridMultilevel"/>
    <w:tmpl w:val="3D6CE6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D1F5D4A"/>
    <w:multiLevelType w:val="hybridMultilevel"/>
    <w:tmpl w:val="FFFFFFFF"/>
    <w:lvl w:ilvl="0" w:tplc="D508102E">
      <w:start w:val="1"/>
      <w:numFmt w:val="bullet"/>
      <w:lvlText w:val=""/>
      <w:lvlJc w:val="left"/>
      <w:pPr>
        <w:ind w:left="720" w:hanging="360"/>
      </w:pPr>
      <w:rPr>
        <w:rFonts w:ascii="Symbol" w:hAnsi="Symbol" w:hint="default"/>
      </w:rPr>
    </w:lvl>
    <w:lvl w:ilvl="1" w:tplc="271602C8">
      <w:start w:val="1"/>
      <w:numFmt w:val="bullet"/>
      <w:lvlText w:val="o"/>
      <w:lvlJc w:val="left"/>
      <w:pPr>
        <w:ind w:left="1440" w:hanging="360"/>
      </w:pPr>
      <w:rPr>
        <w:rFonts w:ascii="Courier New" w:hAnsi="Courier New" w:hint="default"/>
      </w:rPr>
    </w:lvl>
    <w:lvl w:ilvl="2" w:tplc="35F6870E">
      <w:start w:val="1"/>
      <w:numFmt w:val="bullet"/>
      <w:lvlText w:val=""/>
      <w:lvlJc w:val="left"/>
      <w:pPr>
        <w:ind w:left="2160" w:hanging="360"/>
      </w:pPr>
      <w:rPr>
        <w:rFonts w:ascii="Wingdings" w:hAnsi="Wingdings" w:hint="default"/>
      </w:rPr>
    </w:lvl>
    <w:lvl w:ilvl="3" w:tplc="BF00D806">
      <w:start w:val="1"/>
      <w:numFmt w:val="bullet"/>
      <w:lvlText w:val=""/>
      <w:lvlJc w:val="left"/>
      <w:pPr>
        <w:ind w:left="2880" w:hanging="360"/>
      </w:pPr>
      <w:rPr>
        <w:rFonts w:ascii="Symbol" w:hAnsi="Symbol" w:hint="default"/>
      </w:rPr>
    </w:lvl>
    <w:lvl w:ilvl="4" w:tplc="EBD261F4">
      <w:start w:val="1"/>
      <w:numFmt w:val="bullet"/>
      <w:lvlText w:val="o"/>
      <w:lvlJc w:val="left"/>
      <w:pPr>
        <w:ind w:left="3600" w:hanging="360"/>
      </w:pPr>
      <w:rPr>
        <w:rFonts w:ascii="Courier New" w:hAnsi="Courier New" w:hint="default"/>
      </w:rPr>
    </w:lvl>
    <w:lvl w:ilvl="5" w:tplc="382A0088">
      <w:start w:val="1"/>
      <w:numFmt w:val="bullet"/>
      <w:lvlText w:val=""/>
      <w:lvlJc w:val="left"/>
      <w:pPr>
        <w:ind w:left="4320" w:hanging="360"/>
      </w:pPr>
      <w:rPr>
        <w:rFonts w:ascii="Wingdings" w:hAnsi="Wingdings" w:hint="default"/>
      </w:rPr>
    </w:lvl>
    <w:lvl w:ilvl="6" w:tplc="9B94ECD6">
      <w:start w:val="1"/>
      <w:numFmt w:val="bullet"/>
      <w:lvlText w:val=""/>
      <w:lvlJc w:val="left"/>
      <w:pPr>
        <w:ind w:left="5040" w:hanging="360"/>
      </w:pPr>
      <w:rPr>
        <w:rFonts w:ascii="Symbol" w:hAnsi="Symbol" w:hint="default"/>
      </w:rPr>
    </w:lvl>
    <w:lvl w:ilvl="7" w:tplc="7BEA52C2">
      <w:start w:val="1"/>
      <w:numFmt w:val="bullet"/>
      <w:lvlText w:val="o"/>
      <w:lvlJc w:val="left"/>
      <w:pPr>
        <w:ind w:left="5760" w:hanging="360"/>
      </w:pPr>
      <w:rPr>
        <w:rFonts w:ascii="Courier New" w:hAnsi="Courier New" w:hint="default"/>
      </w:rPr>
    </w:lvl>
    <w:lvl w:ilvl="8" w:tplc="5BFC5F92">
      <w:start w:val="1"/>
      <w:numFmt w:val="bullet"/>
      <w:lvlText w:val=""/>
      <w:lvlJc w:val="left"/>
      <w:pPr>
        <w:ind w:left="6480" w:hanging="360"/>
      </w:pPr>
      <w:rPr>
        <w:rFonts w:ascii="Wingdings" w:hAnsi="Wingdings" w:hint="default"/>
      </w:rPr>
    </w:lvl>
  </w:abstractNum>
  <w:abstractNum w:abstractNumId="41" w15:restartNumberingAfterBreak="0">
    <w:nsid w:val="7E937DFF"/>
    <w:multiLevelType w:val="hybridMultilevel"/>
    <w:tmpl w:val="FFFFFFFF"/>
    <w:lvl w:ilvl="0" w:tplc="1400BC0C">
      <w:start w:val="1"/>
      <w:numFmt w:val="bullet"/>
      <w:lvlText w:val=""/>
      <w:lvlJc w:val="left"/>
      <w:pPr>
        <w:ind w:left="720" w:hanging="360"/>
      </w:pPr>
      <w:rPr>
        <w:rFonts w:ascii="Symbol" w:hAnsi="Symbol" w:hint="default"/>
      </w:rPr>
    </w:lvl>
    <w:lvl w:ilvl="1" w:tplc="89BEC2F8">
      <w:start w:val="1"/>
      <w:numFmt w:val="bullet"/>
      <w:lvlText w:val="o"/>
      <w:lvlJc w:val="left"/>
      <w:pPr>
        <w:ind w:left="1440" w:hanging="360"/>
      </w:pPr>
      <w:rPr>
        <w:rFonts w:ascii="Courier New" w:hAnsi="Courier New" w:hint="default"/>
      </w:rPr>
    </w:lvl>
    <w:lvl w:ilvl="2" w:tplc="25E40E8E">
      <w:start w:val="1"/>
      <w:numFmt w:val="bullet"/>
      <w:lvlText w:val=""/>
      <w:lvlJc w:val="left"/>
      <w:pPr>
        <w:ind w:left="2160" w:hanging="360"/>
      </w:pPr>
      <w:rPr>
        <w:rFonts w:ascii="Wingdings" w:hAnsi="Wingdings" w:hint="default"/>
      </w:rPr>
    </w:lvl>
    <w:lvl w:ilvl="3" w:tplc="D3641930">
      <w:start w:val="1"/>
      <w:numFmt w:val="bullet"/>
      <w:lvlText w:val=""/>
      <w:lvlJc w:val="left"/>
      <w:pPr>
        <w:ind w:left="2880" w:hanging="360"/>
      </w:pPr>
      <w:rPr>
        <w:rFonts w:ascii="Symbol" w:hAnsi="Symbol" w:hint="default"/>
      </w:rPr>
    </w:lvl>
    <w:lvl w:ilvl="4" w:tplc="C28E5C90">
      <w:start w:val="1"/>
      <w:numFmt w:val="bullet"/>
      <w:lvlText w:val="o"/>
      <w:lvlJc w:val="left"/>
      <w:pPr>
        <w:ind w:left="3600" w:hanging="360"/>
      </w:pPr>
      <w:rPr>
        <w:rFonts w:ascii="Courier New" w:hAnsi="Courier New" w:hint="default"/>
      </w:rPr>
    </w:lvl>
    <w:lvl w:ilvl="5" w:tplc="9446DD2A">
      <w:start w:val="1"/>
      <w:numFmt w:val="bullet"/>
      <w:lvlText w:val=""/>
      <w:lvlJc w:val="left"/>
      <w:pPr>
        <w:ind w:left="4320" w:hanging="360"/>
      </w:pPr>
      <w:rPr>
        <w:rFonts w:ascii="Wingdings" w:hAnsi="Wingdings" w:hint="default"/>
      </w:rPr>
    </w:lvl>
    <w:lvl w:ilvl="6" w:tplc="27DC8BC2">
      <w:start w:val="1"/>
      <w:numFmt w:val="bullet"/>
      <w:lvlText w:val=""/>
      <w:lvlJc w:val="left"/>
      <w:pPr>
        <w:ind w:left="5040" w:hanging="360"/>
      </w:pPr>
      <w:rPr>
        <w:rFonts w:ascii="Symbol" w:hAnsi="Symbol" w:hint="default"/>
      </w:rPr>
    </w:lvl>
    <w:lvl w:ilvl="7" w:tplc="3B686C42">
      <w:start w:val="1"/>
      <w:numFmt w:val="bullet"/>
      <w:lvlText w:val="o"/>
      <w:lvlJc w:val="left"/>
      <w:pPr>
        <w:ind w:left="5760" w:hanging="360"/>
      </w:pPr>
      <w:rPr>
        <w:rFonts w:ascii="Courier New" w:hAnsi="Courier New" w:hint="default"/>
      </w:rPr>
    </w:lvl>
    <w:lvl w:ilvl="8" w:tplc="913060B2">
      <w:start w:val="1"/>
      <w:numFmt w:val="bullet"/>
      <w:lvlText w:val=""/>
      <w:lvlJc w:val="left"/>
      <w:pPr>
        <w:ind w:left="6480" w:hanging="360"/>
      </w:pPr>
      <w:rPr>
        <w:rFonts w:ascii="Wingdings" w:hAnsi="Wingdings" w:hint="default"/>
      </w:rPr>
    </w:lvl>
  </w:abstractNum>
  <w:num w:numId="1" w16cid:durableId="1946110262">
    <w:abstractNumId w:val="6"/>
  </w:num>
  <w:num w:numId="2" w16cid:durableId="497770540">
    <w:abstractNumId w:val="13"/>
  </w:num>
  <w:num w:numId="3" w16cid:durableId="967588231">
    <w:abstractNumId w:val="38"/>
  </w:num>
  <w:num w:numId="4" w16cid:durableId="1159612847">
    <w:abstractNumId w:val="25"/>
  </w:num>
  <w:num w:numId="5" w16cid:durableId="348221638">
    <w:abstractNumId w:val="7"/>
  </w:num>
  <w:num w:numId="6" w16cid:durableId="162936191">
    <w:abstractNumId w:val="3"/>
  </w:num>
  <w:num w:numId="7" w16cid:durableId="1322543726">
    <w:abstractNumId w:val="2"/>
  </w:num>
  <w:num w:numId="8" w16cid:durableId="2106878143">
    <w:abstractNumId w:val="14"/>
  </w:num>
  <w:num w:numId="9" w16cid:durableId="2559597">
    <w:abstractNumId w:val="8"/>
  </w:num>
  <w:num w:numId="10" w16cid:durableId="1336807807">
    <w:abstractNumId w:val="39"/>
  </w:num>
  <w:num w:numId="11" w16cid:durableId="295531089">
    <w:abstractNumId w:val="35"/>
  </w:num>
  <w:num w:numId="12" w16cid:durableId="1866940237">
    <w:abstractNumId w:val="26"/>
  </w:num>
  <w:num w:numId="13" w16cid:durableId="1781490349">
    <w:abstractNumId w:val="22"/>
  </w:num>
  <w:num w:numId="14" w16cid:durableId="1169713614">
    <w:abstractNumId w:val="33"/>
  </w:num>
  <w:num w:numId="15" w16cid:durableId="1983608221">
    <w:abstractNumId w:val="28"/>
  </w:num>
  <w:num w:numId="16" w16cid:durableId="311377618">
    <w:abstractNumId w:val="24"/>
  </w:num>
  <w:num w:numId="17" w16cid:durableId="268240355">
    <w:abstractNumId w:val="1"/>
  </w:num>
  <w:num w:numId="18" w16cid:durableId="1240292781">
    <w:abstractNumId w:val="31"/>
  </w:num>
  <w:num w:numId="19" w16cid:durableId="1556159364">
    <w:abstractNumId w:val="34"/>
  </w:num>
  <w:num w:numId="20" w16cid:durableId="952833256">
    <w:abstractNumId w:val="30"/>
  </w:num>
  <w:num w:numId="21" w16cid:durableId="1098327000">
    <w:abstractNumId w:val="32"/>
  </w:num>
  <w:num w:numId="22" w16cid:durableId="1639266269">
    <w:abstractNumId w:val="20"/>
  </w:num>
  <w:num w:numId="23" w16cid:durableId="149298441">
    <w:abstractNumId w:val="27"/>
  </w:num>
  <w:num w:numId="24" w16cid:durableId="709063987">
    <w:abstractNumId w:val="40"/>
  </w:num>
  <w:num w:numId="25" w16cid:durableId="213005077">
    <w:abstractNumId w:val="15"/>
  </w:num>
  <w:num w:numId="26" w16cid:durableId="862791916">
    <w:abstractNumId w:val="12"/>
  </w:num>
  <w:num w:numId="27" w16cid:durableId="843325655">
    <w:abstractNumId w:val="18"/>
  </w:num>
  <w:num w:numId="28" w16cid:durableId="891113108">
    <w:abstractNumId w:val="21"/>
  </w:num>
  <w:num w:numId="29" w16cid:durableId="1020938586">
    <w:abstractNumId w:val="37"/>
  </w:num>
  <w:num w:numId="30" w16cid:durableId="1707608024">
    <w:abstractNumId w:val="19"/>
  </w:num>
  <w:num w:numId="31" w16cid:durableId="1505901227">
    <w:abstractNumId w:val="11"/>
  </w:num>
  <w:num w:numId="32" w16cid:durableId="884683269">
    <w:abstractNumId w:val="23"/>
  </w:num>
  <w:num w:numId="33" w16cid:durableId="308025657">
    <w:abstractNumId w:val="41"/>
  </w:num>
  <w:num w:numId="34" w16cid:durableId="939727233">
    <w:abstractNumId w:val="36"/>
  </w:num>
  <w:num w:numId="35" w16cid:durableId="810293232">
    <w:abstractNumId w:val="4"/>
  </w:num>
  <w:num w:numId="36" w16cid:durableId="883062943">
    <w:abstractNumId w:val="0"/>
  </w:num>
  <w:num w:numId="37" w16cid:durableId="1547713958">
    <w:abstractNumId w:val="17"/>
  </w:num>
  <w:num w:numId="38" w16cid:durableId="1597519292">
    <w:abstractNumId w:val="29"/>
  </w:num>
  <w:num w:numId="39" w16cid:durableId="1911888017">
    <w:abstractNumId w:val="9"/>
  </w:num>
  <w:num w:numId="40" w16cid:durableId="763502698">
    <w:abstractNumId w:val="16"/>
  </w:num>
  <w:num w:numId="41" w16cid:durableId="897089331">
    <w:abstractNumId w:val="10"/>
  </w:num>
  <w:num w:numId="42" w16cid:durableId="1111896894">
    <w:abstractNumId w:val="5"/>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ien Brauner | ZINZIZ">
    <w15:presenceInfo w15:providerId="AD" w15:userId="S::laurien@zinziz.nl::c32a72f3-cef8-4769-a7c7-813759dbbb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55"/>
    <w:rsid w:val="0000073D"/>
    <w:rsid w:val="00002701"/>
    <w:rsid w:val="00003871"/>
    <w:rsid w:val="00004292"/>
    <w:rsid w:val="000042E7"/>
    <w:rsid w:val="0000482B"/>
    <w:rsid w:val="00004E72"/>
    <w:rsid w:val="0000539E"/>
    <w:rsid w:val="00005493"/>
    <w:rsid w:val="0000630E"/>
    <w:rsid w:val="000067C0"/>
    <w:rsid w:val="0000697B"/>
    <w:rsid w:val="00006BD1"/>
    <w:rsid w:val="00006BFE"/>
    <w:rsid w:val="00007B82"/>
    <w:rsid w:val="00011E45"/>
    <w:rsid w:val="00011E5B"/>
    <w:rsid w:val="00012B27"/>
    <w:rsid w:val="00013BCC"/>
    <w:rsid w:val="00013C44"/>
    <w:rsid w:val="00015C98"/>
    <w:rsid w:val="000175D1"/>
    <w:rsid w:val="00017FD7"/>
    <w:rsid w:val="000216C1"/>
    <w:rsid w:val="00021727"/>
    <w:rsid w:val="00021B71"/>
    <w:rsid w:val="0002327D"/>
    <w:rsid w:val="00023E57"/>
    <w:rsid w:val="0002412A"/>
    <w:rsid w:val="00025526"/>
    <w:rsid w:val="00030910"/>
    <w:rsid w:val="00032125"/>
    <w:rsid w:val="000326EC"/>
    <w:rsid w:val="000327FC"/>
    <w:rsid w:val="00032E51"/>
    <w:rsid w:val="00036518"/>
    <w:rsid w:val="00036D2B"/>
    <w:rsid w:val="00037447"/>
    <w:rsid w:val="00037C29"/>
    <w:rsid w:val="00047855"/>
    <w:rsid w:val="00047919"/>
    <w:rsid w:val="0005052C"/>
    <w:rsid w:val="00051D5F"/>
    <w:rsid w:val="00053185"/>
    <w:rsid w:val="000533C0"/>
    <w:rsid w:val="00053652"/>
    <w:rsid w:val="00054309"/>
    <w:rsid w:val="00054726"/>
    <w:rsid w:val="0005698D"/>
    <w:rsid w:val="00061840"/>
    <w:rsid w:val="00063376"/>
    <w:rsid w:val="00066F0E"/>
    <w:rsid w:val="00067F7A"/>
    <w:rsid w:val="00070EBF"/>
    <w:rsid w:val="000718EA"/>
    <w:rsid w:val="0007446D"/>
    <w:rsid w:val="00074AAC"/>
    <w:rsid w:val="00075E29"/>
    <w:rsid w:val="00076179"/>
    <w:rsid w:val="00076899"/>
    <w:rsid w:val="00076B7E"/>
    <w:rsid w:val="0008068C"/>
    <w:rsid w:val="0008287B"/>
    <w:rsid w:val="00083D13"/>
    <w:rsid w:val="00083EE9"/>
    <w:rsid w:val="000845B1"/>
    <w:rsid w:val="00084B2D"/>
    <w:rsid w:val="000902BA"/>
    <w:rsid w:val="00090FFD"/>
    <w:rsid w:val="0009157F"/>
    <w:rsid w:val="000921B3"/>
    <w:rsid w:val="000932C5"/>
    <w:rsid w:val="00095046"/>
    <w:rsid w:val="000954FF"/>
    <w:rsid w:val="00097C3A"/>
    <w:rsid w:val="000A0E4E"/>
    <w:rsid w:val="000A1B0C"/>
    <w:rsid w:val="000A43EE"/>
    <w:rsid w:val="000A45B4"/>
    <w:rsid w:val="000A55FA"/>
    <w:rsid w:val="000B4ABD"/>
    <w:rsid w:val="000B4B9F"/>
    <w:rsid w:val="000B5A6E"/>
    <w:rsid w:val="000B7DD1"/>
    <w:rsid w:val="000C1106"/>
    <w:rsid w:val="000C12A6"/>
    <w:rsid w:val="000C1B97"/>
    <w:rsid w:val="000C1BC8"/>
    <w:rsid w:val="000C1DAF"/>
    <w:rsid w:val="000C6E0C"/>
    <w:rsid w:val="000D087A"/>
    <w:rsid w:val="000D18B0"/>
    <w:rsid w:val="000D1A77"/>
    <w:rsid w:val="000D31DC"/>
    <w:rsid w:val="000D4224"/>
    <w:rsid w:val="000D4957"/>
    <w:rsid w:val="000D7646"/>
    <w:rsid w:val="000E10D4"/>
    <w:rsid w:val="000E16B0"/>
    <w:rsid w:val="000E1DF5"/>
    <w:rsid w:val="000E3367"/>
    <w:rsid w:val="000E5876"/>
    <w:rsid w:val="000E69EB"/>
    <w:rsid w:val="000F027A"/>
    <w:rsid w:val="000F076E"/>
    <w:rsid w:val="000F2273"/>
    <w:rsid w:val="000F2996"/>
    <w:rsid w:val="000F4AD9"/>
    <w:rsid w:val="000F6063"/>
    <w:rsid w:val="00101E97"/>
    <w:rsid w:val="00104718"/>
    <w:rsid w:val="00105A34"/>
    <w:rsid w:val="0010652C"/>
    <w:rsid w:val="00106F01"/>
    <w:rsid w:val="00112B4D"/>
    <w:rsid w:val="001141E2"/>
    <w:rsid w:val="0011497B"/>
    <w:rsid w:val="00116B79"/>
    <w:rsid w:val="00117B85"/>
    <w:rsid w:val="00121451"/>
    <w:rsid w:val="001263F5"/>
    <w:rsid w:val="00126790"/>
    <w:rsid w:val="00126CFE"/>
    <w:rsid w:val="001301C8"/>
    <w:rsid w:val="001311D5"/>
    <w:rsid w:val="00131885"/>
    <w:rsid w:val="00131A48"/>
    <w:rsid w:val="001337C6"/>
    <w:rsid w:val="00133858"/>
    <w:rsid w:val="00133871"/>
    <w:rsid w:val="00134C56"/>
    <w:rsid w:val="00136FF1"/>
    <w:rsid w:val="0014395D"/>
    <w:rsid w:val="00144329"/>
    <w:rsid w:val="00144F5A"/>
    <w:rsid w:val="001455AB"/>
    <w:rsid w:val="00146C81"/>
    <w:rsid w:val="00147660"/>
    <w:rsid w:val="001479ED"/>
    <w:rsid w:val="00147E00"/>
    <w:rsid w:val="001501E1"/>
    <w:rsid w:val="00151A55"/>
    <w:rsid w:val="0015305D"/>
    <w:rsid w:val="001548B3"/>
    <w:rsid w:val="00154C23"/>
    <w:rsid w:val="0015546C"/>
    <w:rsid w:val="00157113"/>
    <w:rsid w:val="001601F2"/>
    <w:rsid w:val="001609B7"/>
    <w:rsid w:val="0016202F"/>
    <w:rsid w:val="00163126"/>
    <w:rsid w:val="00167095"/>
    <w:rsid w:val="0017043B"/>
    <w:rsid w:val="0017063D"/>
    <w:rsid w:val="001707CA"/>
    <w:rsid w:val="00171F41"/>
    <w:rsid w:val="001732D6"/>
    <w:rsid w:val="00173D10"/>
    <w:rsid w:val="00173DA9"/>
    <w:rsid w:val="001747F3"/>
    <w:rsid w:val="00174B4A"/>
    <w:rsid w:val="001809C5"/>
    <w:rsid w:val="00181C03"/>
    <w:rsid w:val="001822A2"/>
    <w:rsid w:val="001834A2"/>
    <w:rsid w:val="0018577F"/>
    <w:rsid w:val="00187474"/>
    <w:rsid w:val="00187E11"/>
    <w:rsid w:val="00190BC2"/>
    <w:rsid w:val="0019143A"/>
    <w:rsid w:val="0019181A"/>
    <w:rsid w:val="00194D2B"/>
    <w:rsid w:val="00197BA5"/>
    <w:rsid w:val="00197E77"/>
    <w:rsid w:val="001A0448"/>
    <w:rsid w:val="001A0783"/>
    <w:rsid w:val="001A0E21"/>
    <w:rsid w:val="001A2E1D"/>
    <w:rsid w:val="001A685C"/>
    <w:rsid w:val="001A6DC2"/>
    <w:rsid w:val="001B0404"/>
    <w:rsid w:val="001B066B"/>
    <w:rsid w:val="001B283E"/>
    <w:rsid w:val="001B30A5"/>
    <w:rsid w:val="001B32C1"/>
    <w:rsid w:val="001B3672"/>
    <w:rsid w:val="001B3C3C"/>
    <w:rsid w:val="001B3EC1"/>
    <w:rsid w:val="001B42D9"/>
    <w:rsid w:val="001B66E4"/>
    <w:rsid w:val="001B69BB"/>
    <w:rsid w:val="001B7B6C"/>
    <w:rsid w:val="001C2DF3"/>
    <w:rsid w:val="001C47B0"/>
    <w:rsid w:val="001D2187"/>
    <w:rsid w:val="001D2590"/>
    <w:rsid w:val="001D30BC"/>
    <w:rsid w:val="001D48CB"/>
    <w:rsid w:val="001D5B97"/>
    <w:rsid w:val="001D6BCD"/>
    <w:rsid w:val="001D7BAB"/>
    <w:rsid w:val="001E0C3D"/>
    <w:rsid w:val="001E4CFB"/>
    <w:rsid w:val="001E7429"/>
    <w:rsid w:val="001F31A2"/>
    <w:rsid w:val="001F5273"/>
    <w:rsid w:val="001F5E5B"/>
    <w:rsid w:val="001F6F6B"/>
    <w:rsid w:val="00200649"/>
    <w:rsid w:val="00202847"/>
    <w:rsid w:val="00212D7A"/>
    <w:rsid w:val="00215473"/>
    <w:rsid w:val="00215B75"/>
    <w:rsid w:val="00216991"/>
    <w:rsid w:val="0021734A"/>
    <w:rsid w:val="002229A9"/>
    <w:rsid w:val="002243AB"/>
    <w:rsid w:val="002244CF"/>
    <w:rsid w:val="00225286"/>
    <w:rsid w:val="00225964"/>
    <w:rsid w:val="00225B21"/>
    <w:rsid w:val="00225F9F"/>
    <w:rsid w:val="00230A78"/>
    <w:rsid w:val="0023460C"/>
    <w:rsid w:val="00236F46"/>
    <w:rsid w:val="00240060"/>
    <w:rsid w:val="002403F8"/>
    <w:rsid w:val="0024129D"/>
    <w:rsid w:val="00241EDF"/>
    <w:rsid w:val="00244482"/>
    <w:rsid w:val="00245FBA"/>
    <w:rsid w:val="00247A74"/>
    <w:rsid w:val="00250087"/>
    <w:rsid w:val="0025173E"/>
    <w:rsid w:val="00251AA5"/>
    <w:rsid w:val="00252EA2"/>
    <w:rsid w:val="00253429"/>
    <w:rsid w:val="00260098"/>
    <w:rsid w:val="00261DDA"/>
    <w:rsid w:val="00262F4E"/>
    <w:rsid w:val="00264457"/>
    <w:rsid w:val="00264B47"/>
    <w:rsid w:val="00264E8D"/>
    <w:rsid w:val="002661DC"/>
    <w:rsid w:val="00270EC4"/>
    <w:rsid w:val="0027222D"/>
    <w:rsid w:val="00272966"/>
    <w:rsid w:val="00272B3D"/>
    <w:rsid w:val="00274655"/>
    <w:rsid w:val="00274F45"/>
    <w:rsid w:val="0028084B"/>
    <w:rsid w:val="0028299A"/>
    <w:rsid w:val="0028730D"/>
    <w:rsid w:val="002875B6"/>
    <w:rsid w:val="00291061"/>
    <w:rsid w:val="00291DFC"/>
    <w:rsid w:val="00291F11"/>
    <w:rsid w:val="00293732"/>
    <w:rsid w:val="00293DE3"/>
    <w:rsid w:val="00296003"/>
    <w:rsid w:val="0029668E"/>
    <w:rsid w:val="00296C89"/>
    <w:rsid w:val="00297F07"/>
    <w:rsid w:val="002A03F1"/>
    <w:rsid w:val="002A3745"/>
    <w:rsid w:val="002A5210"/>
    <w:rsid w:val="002A5AA6"/>
    <w:rsid w:val="002A6EEC"/>
    <w:rsid w:val="002B01EA"/>
    <w:rsid w:val="002B1B07"/>
    <w:rsid w:val="002B438A"/>
    <w:rsid w:val="002B526E"/>
    <w:rsid w:val="002B62F0"/>
    <w:rsid w:val="002C18E0"/>
    <w:rsid w:val="002C1A8F"/>
    <w:rsid w:val="002C487E"/>
    <w:rsid w:val="002C57A3"/>
    <w:rsid w:val="002D5BEA"/>
    <w:rsid w:val="002E0100"/>
    <w:rsid w:val="002E077A"/>
    <w:rsid w:val="002E0ED3"/>
    <w:rsid w:val="002E2A43"/>
    <w:rsid w:val="002E2C17"/>
    <w:rsid w:val="002E3007"/>
    <w:rsid w:val="002E32CD"/>
    <w:rsid w:val="002E3E50"/>
    <w:rsid w:val="002E5372"/>
    <w:rsid w:val="002E54C4"/>
    <w:rsid w:val="002E577E"/>
    <w:rsid w:val="002E5BFD"/>
    <w:rsid w:val="002E5D63"/>
    <w:rsid w:val="002E6BF0"/>
    <w:rsid w:val="002E6CBF"/>
    <w:rsid w:val="002F09A4"/>
    <w:rsid w:val="002F10D1"/>
    <w:rsid w:val="002F1AD1"/>
    <w:rsid w:val="002F1F5F"/>
    <w:rsid w:val="002F2138"/>
    <w:rsid w:val="002F29F4"/>
    <w:rsid w:val="002F4506"/>
    <w:rsid w:val="002F4674"/>
    <w:rsid w:val="002F4937"/>
    <w:rsid w:val="002F5403"/>
    <w:rsid w:val="002F70D6"/>
    <w:rsid w:val="00300397"/>
    <w:rsid w:val="00300C11"/>
    <w:rsid w:val="00301495"/>
    <w:rsid w:val="0030272A"/>
    <w:rsid w:val="0030619E"/>
    <w:rsid w:val="00310B80"/>
    <w:rsid w:val="00310BD6"/>
    <w:rsid w:val="00311401"/>
    <w:rsid w:val="003162CA"/>
    <w:rsid w:val="00316A7A"/>
    <w:rsid w:val="003208B4"/>
    <w:rsid w:val="003212E8"/>
    <w:rsid w:val="003221B1"/>
    <w:rsid w:val="00323AD6"/>
    <w:rsid w:val="00325320"/>
    <w:rsid w:val="0032654C"/>
    <w:rsid w:val="003273C6"/>
    <w:rsid w:val="0032777D"/>
    <w:rsid w:val="00327A95"/>
    <w:rsid w:val="00327E4E"/>
    <w:rsid w:val="00330298"/>
    <w:rsid w:val="00330809"/>
    <w:rsid w:val="00330F61"/>
    <w:rsid w:val="003311AE"/>
    <w:rsid w:val="003329A5"/>
    <w:rsid w:val="00333992"/>
    <w:rsid w:val="00335F1D"/>
    <w:rsid w:val="00340375"/>
    <w:rsid w:val="00341092"/>
    <w:rsid w:val="00341D90"/>
    <w:rsid w:val="00343A4A"/>
    <w:rsid w:val="003440EF"/>
    <w:rsid w:val="00347612"/>
    <w:rsid w:val="003478AE"/>
    <w:rsid w:val="0035453F"/>
    <w:rsid w:val="0035570D"/>
    <w:rsid w:val="00355D00"/>
    <w:rsid w:val="00355F5D"/>
    <w:rsid w:val="003561DF"/>
    <w:rsid w:val="003611C2"/>
    <w:rsid w:val="00362C4F"/>
    <w:rsid w:val="0036371F"/>
    <w:rsid w:val="00366007"/>
    <w:rsid w:val="003661CF"/>
    <w:rsid w:val="003662B0"/>
    <w:rsid w:val="00366A53"/>
    <w:rsid w:val="00371673"/>
    <w:rsid w:val="00371C32"/>
    <w:rsid w:val="003725B4"/>
    <w:rsid w:val="00372677"/>
    <w:rsid w:val="00372B07"/>
    <w:rsid w:val="0037361F"/>
    <w:rsid w:val="0037486C"/>
    <w:rsid w:val="00377DCD"/>
    <w:rsid w:val="00377FFB"/>
    <w:rsid w:val="00381D36"/>
    <w:rsid w:val="00382AC9"/>
    <w:rsid w:val="00382D0D"/>
    <w:rsid w:val="00384843"/>
    <w:rsid w:val="00385C31"/>
    <w:rsid w:val="0039016E"/>
    <w:rsid w:val="003911A3"/>
    <w:rsid w:val="00392D25"/>
    <w:rsid w:val="00393717"/>
    <w:rsid w:val="003939BA"/>
    <w:rsid w:val="00395A66"/>
    <w:rsid w:val="003970EE"/>
    <w:rsid w:val="0039771E"/>
    <w:rsid w:val="0039D332"/>
    <w:rsid w:val="003A0A2A"/>
    <w:rsid w:val="003A0F64"/>
    <w:rsid w:val="003A1B3D"/>
    <w:rsid w:val="003A31D6"/>
    <w:rsid w:val="003A34DF"/>
    <w:rsid w:val="003A3A25"/>
    <w:rsid w:val="003A45B5"/>
    <w:rsid w:val="003A4C21"/>
    <w:rsid w:val="003B1174"/>
    <w:rsid w:val="003B46F1"/>
    <w:rsid w:val="003C0838"/>
    <w:rsid w:val="003C0884"/>
    <w:rsid w:val="003C0E61"/>
    <w:rsid w:val="003C1147"/>
    <w:rsid w:val="003C18CE"/>
    <w:rsid w:val="003C1F39"/>
    <w:rsid w:val="003C2332"/>
    <w:rsid w:val="003C2818"/>
    <w:rsid w:val="003D0B3C"/>
    <w:rsid w:val="003D32B7"/>
    <w:rsid w:val="003E06ED"/>
    <w:rsid w:val="003E402E"/>
    <w:rsid w:val="003E4F34"/>
    <w:rsid w:val="003E584C"/>
    <w:rsid w:val="003E5F65"/>
    <w:rsid w:val="003E6B4B"/>
    <w:rsid w:val="003F025C"/>
    <w:rsid w:val="003F162F"/>
    <w:rsid w:val="003F1E3A"/>
    <w:rsid w:val="003F3AF8"/>
    <w:rsid w:val="003F5749"/>
    <w:rsid w:val="003F6CB7"/>
    <w:rsid w:val="004012E5"/>
    <w:rsid w:val="0040155C"/>
    <w:rsid w:val="004015DD"/>
    <w:rsid w:val="00401AC4"/>
    <w:rsid w:val="00402E1A"/>
    <w:rsid w:val="00405A87"/>
    <w:rsid w:val="00406226"/>
    <w:rsid w:val="00406C22"/>
    <w:rsid w:val="0041034B"/>
    <w:rsid w:val="00410892"/>
    <w:rsid w:val="00411F74"/>
    <w:rsid w:val="004124FE"/>
    <w:rsid w:val="0041299C"/>
    <w:rsid w:val="00412C95"/>
    <w:rsid w:val="00413B57"/>
    <w:rsid w:val="00416F2B"/>
    <w:rsid w:val="00417465"/>
    <w:rsid w:val="00417860"/>
    <w:rsid w:val="00421F65"/>
    <w:rsid w:val="004226A5"/>
    <w:rsid w:val="004248E8"/>
    <w:rsid w:val="00424A41"/>
    <w:rsid w:val="00424B02"/>
    <w:rsid w:val="004307CA"/>
    <w:rsid w:val="00430DC6"/>
    <w:rsid w:val="00431508"/>
    <w:rsid w:val="00431D7F"/>
    <w:rsid w:val="00440C24"/>
    <w:rsid w:val="004428CF"/>
    <w:rsid w:val="00443A54"/>
    <w:rsid w:val="00444229"/>
    <w:rsid w:val="00444B68"/>
    <w:rsid w:val="004450B2"/>
    <w:rsid w:val="0044700F"/>
    <w:rsid w:val="00451477"/>
    <w:rsid w:val="004520CA"/>
    <w:rsid w:val="004533F8"/>
    <w:rsid w:val="0046046B"/>
    <w:rsid w:val="00462250"/>
    <w:rsid w:val="00462CA9"/>
    <w:rsid w:val="00462ECE"/>
    <w:rsid w:val="004665AB"/>
    <w:rsid w:val="0046788C"/>
    <w:rsid w:val="0047463F"/>
    <w:rsid w:val="00474B4C"/>
    <w:rsid w:val="00474CC1"/>
    <w:rsid w:val="00477239"/>
    <w:rsid w:val="0047763C"/>
    <w:rsid w:val="004777E7"/>
    <w:rsid w:val="004810BD"/>
    <w:rsid w:val="00483CD0"/>
    <w:rsid w:val="00484FF8"/>
    <w:rsid w:val="00485085"/>
    <w:rsid w:val="00487D87"/>
    <w:rsid w:val="00487EA5"/>
    <w:rsid w:val="00491926"/>
    <w:rsid w:val="00492DFA"/>
    <w:rsid w:val="004930DD"/>
    <w:rsid w:val="004964F4"/>
    <w:rsid w:val="004A7067"/>
    <w:rsid w:val="004A76F6"/>
    <w:rsid w:val="004A77AE"/>
    <w:rsid w:val="004A7902"/>
    <w:rsid w:val="004A7C5A"/>
    <w:rsid w:val="004B466E"/>
    <w:rsid w:val="004B4C0A"/>
    <w:rsid w:val="004B7F46"/>
    <w:rsid w:val="004C1AB0"/>
    <w:rsid w:val="004C2E08"/>
    <w:rsid w:val="004C3979"/>
    <w:rsid w:val="004C56FE"/>
    <w:rsid w:val="004C6FF7"/>
    <w:rsid w:val="004C7368"/>
    <w:rsid w:val="004C73A5"/>
    <w:rsid w:val="004C7C25"/>
    <w:rsid w:val="004D047E"/>
    <w:rsid w:val="004D1329"/>
    <w:rsid w:val="004D1396"/>
    <w:rsid w:val="004D1BED"/>
    <w:rsid w:val="004D2469"/>
    <w:rsid w:val="004D32EB"/>
    <w:rsid w:val="004D653D"/>
    <w:rsid w:val="004D721A"/>
    <w:rsid w:val="004E0C95"/>
    <w:rsid w:val="004E11B5"/>
    <w:rsid w:val="004E52C9"/>
    <w:rsid w:val="004E59DA"/>
    <w:rsid w:val="004E5B7F"/>
    <w:rsid w:val="004F031E"/>
    <w:rsid w:val="004F1978"/>
    <w:rsid w:val="004F1B24"/>
    <w:rsid w:val="004F26AC"/>
    <w:rsid w:val="004F2EF8"/>
    <w:rsid w:val="004F3363"/>
    <w:rsid w:val="004F3404"/>
    <w:rsid w:val="004F5FDA"/>
    <w:rsid w:val="00500E7F"/>
    <w:rsid w:val="005064B4"/>
    <w:rsid w:val="00507B22"/>
    <w:rsid w:val="00512A91"/>
    <w:rsid w:val="00517440"/>
    <w:rsid w:val="0051748C"/>
    <w:rsid w:val="00521281"/>
    <w:rsid w:val="005229CA"/>
    <w:rsid w:val="00522AB1"/>
    <w:rsid w:val="00523044"/>
    <w:rsid w:val="0052348E"/>
    <w:rsid w:val="00523F74"/>
    <w:rsid w:val="005247A8"/>
    <w:rsid w:val="005250F3"/>
    <w:rsid w:val="0052579C"/>
    <w:rsid w:val="00527C3C"/>
    <w:rsid w:val="00532BB8"/>
    <w:rsid w:val="00532E92"/>
    <w:rsid w:val="00534B2D"/>
    <w:rsid w:val="00535D2F"/>
    <w:rsid w:val="00541A16"/>
    <w:rsid w:val="00541B83"/>
    <w:rsid w:val="00543E37"/>
    <w:rsid w:val="005453D1"/>
    <w:rsid w:val="00545A4D"/>
    <w:rsid w:val="0054705A"/>
    <w:rsid w:val="00547B8F"/>
    <w:rsid w:val="005502D2"/>
    <w:rsid w:val="00550864"/>
    <w:rsid w:val="00551685"/>
    <w:rsid w:val="00552638"/>
    <w:rsid w:val="00552EF5"/>
    <w:rsid w:val="00554469"/>
    <w:rsid w:val="00555E86"/>
    <w:rsid w:val="00560A80"/>
    <w:rsid w:val="0056231F"/>
    <w:rsid w:val="00563A0D"/>
    <w:rsid w:val="005657AE"/>
    <w:rsid w:val="00565F61"/>
    <w:rsid w:val="00566B28"/>
    <w:rsid w:val="00567CA2"/>
    <w:rsid w:val="0057144A"/>
    <w:rsid w:val="0057204B"/>
    <w:rsid w:val="00576F4B"/>
    <w:rsid w:val="00580201"/>
    <w:rsid w:val="00581495"/>
    <w:rsid w:val="005814F6"/>
    <w:rsid w:val="0058246F"/>
    <w:rsid w:val="00583C66"/>
    <w:rsid w:val="00583EC1"/>
    <w:rsid w:val="005849BC"/>
    <w:rsid w:val="00584E36"/>
    <w:rsid w:val="00585F83"/>
    <w:rsid w:val="00586EF4"/>
    <w:rsid w:val="005870E3"/>
    <w:rsid w:val="005872F4"/>
    <w:rsid w:val="00587CA9"/>
    <w:rsid w:val="00590760"/>
    <w:rsid w:val="00590897"/>
    <w:rsid w:val="00590FA2"/>
    <w:rsid w:val="005927AE"/>
    <w:rsid w:val="0059333E"/>
    <w:rsid w:val="005933BC"/>
    <w:rsid w:val="005A0D88"/>
    <w:rsid w:val="005A1240"/>
    <w:rsid w:val="005A19DE"/>
    <w:rsid w:val="005A2C01"/>
    <w:rsid w:val="005A2E38"/>
    <w:rsid w:val="005A3784"/>
    <w:rsid w:val="005A3D09"/>
    <w:rsid w:val="005A475A"/>
    <w:rsid w:val="005A6235"/>
    <w:rsid w:val="005A7493"/>
    <w:rsid w:val="005B1365"/>
    <w:rsid w:val="005B2A48"/>
    <w:rsid w:val="005B4DAC"/>
    <w:rsid w:val="005B6D57"/>
    <w:rsid w:val="005B74B3"/>
    <w:rsid w:val="005C07B4"/>
    <w:rsid w:val="005C0AC8"/>
    <w:rsid w:val="005C1FA3"/>
    <w:rsid w:val="005C2430"/>
    <w:rsid w:val="005C2D5E"/>
    <w:rsid w:val="005C3D22"/>
    <w:rsid w:val="005C4257"/>
    <w:rsid w:val="005C6AAF"/>
    <w:rsid w:val="005D0949"/>
    <w:rsid w:val="005D0988"/>
    <w:rsid w:val="005D34C6"/>
    <w:rsid w:val="005D7884"/>
    <w:rsid w:val="005E133C"/>
    <w:rsid w:val="005E1664"/>
    <w:rsid w:val="005E3288"/>
    <w:rsid w:val="005E45BA"/>
    <w:rsid w:val="005E48E3"/>
    <w:rsid w:val="005E6557"/>
    <w:rsid w:val="005E6B4E"/>
    <w:rsid w:val="005F046B"/>
    <w:rsid w:val="005F60BA"/>
    <w:rsid w:val="005F6685"/>
    <w:rsid w:val="00600DF5"/>
    <w:rsid w:val="00601059"/>
    <w:rsid w:val="00603003"/>
    <w:rsid w:val="006052A1"/>
    <w:rsid w:val="00605A42"/>
    <w:rsid w:val="00607908"/>
    <w:rsid w:val="006102DD"/>
    <w:rsid w:val="00610D83"/>
    <w:rsid w:val="00611641"/>
    <w:rsid w:val="00612844"/>
    <w:rsid w:val="00614E8C"/>
    <w:rsid w:val="006208F5"/>
    <w:rsid w:val="00622DFD"/>
    <w:rsid w:val="00623DFB"/>
    <w:rsid w:val="006240C3"/>
    <w:rsid w:val="00626474"/>
    <w:rsid w:val="00627102"/>
    <w:rsid w:val="0062B9B1"/>
    <w:rsid w:val="00630C66"/>
    <w:rsid w:val="00633DBD"/>
    <w:rsid w:val="00634E80"/>
    <w:rsid w:val="006362B7"/>
    <w:rsid w:val="00636975"/>
    <w:rsid w:val="006369A8"/>
    <w:rsid w:val="006370FF"/>
    <w:rsid w:val="006403A7"/>
    <w:rsid w:val="00640A3C"/>
    <w:rsid w:val="00641B71"/>
    <w:rsid w:val="00642026"/>
    <w:rsid w:val="00645AAE"/>
    <w:rsid w:val="006464BB"/>
    <w:rsid w:val="00646ADA"/>
    <w:rsid w:val="0064765B"/>
    <w:rsid w:val="00647AFE"/>
    <w:rsid w:val="00651978"/>
    <w:rsid w:val="00652CC7"/>
    <w:rsid w:val="00655919"/>
    <w:rsid w:val="00655D08"/>
    <w:rsid w:val="00663336"/>
    <w:rsid w:val="00664C73"/>
    <w:rsid w:val="0066559D"/>
    <w:rsid w:val="00667291"/>
    <w:rsid w:val="00670A7E"/>
    <w:rsid w:val="0067200F"/>
    <w:rsid w:val="00672156"/>
    <w:rsid w:val="00672F74"/>
    <w:rsid w:val="00674BF3"/>
    <w:rsid w:val="006754E1"/>
    <w:rsid w:val="006819A6"/>
    <w:rsid w:val="00681FB4"/>
    <w:rsid w:val="00683741"/>
    <w:rsid w:val="006840F5"/>
    <w:rsid w:val="0068425E"/>
    <w:rsid w:val="00686330"/>
    <w:rsid w:val="006871BF"/>
    <w:rsid w:val="00687B93"/>
    <w:rsid w:val="006907F0"/>
    <w:rsid w:val="00693A28"/>
    <w:rsid w:val="0069569D"/>
    <w:rsid w:val="00696A99"/>
    <w:rsid w:val="006A04F3"/>
    <w:rsid w:val="006A140D"/>
    <w:rsid w:val="006A21FE"/>
    <w:rsid w:val="006A3D48"/>
    <w:rsid w:val="006A5BE1"/>
    <w:rsid w:val="006A62A6"/>
    <w:rsid w:val="006A6D1F"/>
    <w:rsid w:val="006B0710"/>
    <w:rsid w:val="006B3C4C"/>
    <w:rsid w:val="006B4F2F"/>
    <w:rsid w:val="006B540F"/>
    <w:rsid w:val="006C2B0E"/>
    <w:rsid w:val="006C2D74"/>
    <w:rsid w:val="006C389C"/>
    <w:rsid w:val="006C3F29"/>
    <w:rsid w:val="006C44B8"/>
    <w:rsid w:val="006C6358"/>
    <w:rsid w:val="006C66F0"/>
    <w:rsid w:val="006C7070"/>
    <w:rsid w:val="006D32BA"/>
    <w:rsid w:val="006D4CCB"/>
    <w:rsid w:val="006D6196"/>
    <w:rsid w:val="006D7B62"/>
    <w:rsid w:val="006E014F"/>
    <w:rsid w:val="006E1029"/>
    <w:rsid w:val="006E228F"/>
    <w:rsid w:val="006E2F3D"/>
    <w:rsid w:val="006E4688"/>
    <w:rsid w:val="006E632F"/>
    <w:rsid w:val="006F0886"/>
    <w:rsid w:val="006F1592"/>
    <w:rsid w:val="006F2234"/>
    <w:rsid w:val="006F22D5"/>
    <w:rsid w:val="006F25F0"/>
    <w:rsid w:val="006F44E0"/>
    <w:rsid w:val="006F4522"/>
    <w:rsid w:val="006F522F"/>
    <w:rsid w:val="006F6517"/>
    <w:rsid w:val="007004AD"/>
    <w:rsid w:val="007024EE"/>
    <w:rsid w:val="00703238"/>
    <w:rsid w:val="00705559"/>
    <w:rsid w:val="00705A66"/>
    <w:rsid w:val="00705EEB"/>
    <w:rsid w:val="00706A55"/>
    <w:rsid w:val="0070763D"/>
    <w:rsid w:val="0071107B"/>
    <w:rsid w:val="00711D45"/>
    <w:rsid w:val="007170D8"/>
    <w:rsid w:val="007210B7"/>
    <w:rsid w:val="00721D03"/>
    <w:rsid w:val="007222EA"/>
    <w:rsid w:val="0072265E"/>
    <w:rsid w:val="00722D63"/>
    <w:rsid w:val="007231C9"/>
    <w:rsid w:val="007275A8"/>
    <w:rsid w:val="0073042E"/>
    <w:rsid w:val="007321C4"/>
    <w:rsid w:val="007323C8"/>
    <w:rsid w:val="00732577"/>
    <w:rsid w:val="00733C2D"/>
    <w:rsid w:val="00734730"/>
    <w:rsid w:val="00736F22"/>
    <w:rsid w:val="0074034F"/>
    <w:rsid w:val="0074126C"/>
    <w:rsid w:val="007435B5"/>
    <w:rsid w:val="0074480C"/>
    <w:rsid w:val="007466E9"/>
    <w:rsid w:val="0074706B"/>
    <w:rsid w:val="00747C82"/>
    <w:rsid w:val="00753CEC"/>
    <w:rsid w:val="007553ED"/>
    <w:rsid w:val="00756139"/>
    <w:rsid w:val="00756CD1"/>
    <w:rsid w:val="007634FA"/>
    <w:rsid w:val="00766EF6"/>
    <w:rsid w:val="007674FD"/>
    <w:rsid w:val="00770A4B"/>
    <w:rsid w:val="00771A78"/>
    <w:rsid w:val="00774752"/>
    <w:rsid w:val="007758BE"/>
    <w:rsid w:val="00776F93"/>
    <w:rsid w:val="00777C1B"/>
    <w:rsid w:val="00780AD3"/>
    <w:rsid w:val="00782A42"/>
    <w:rsid w:val="00783774"/>
    <w:rsid w:val="007843D0"/>
    <w:rsid w:val="00787284"/>
    <w:rsid w:val="00787E16"/>
    <w:rsid w:val="0079212D"/>
    <w:rsid w:val="00792DAB"/>
    <w:rsid w:val="00794355"/>
    <w:rsid w:val="007956A4"/>
    <w:rsid w:val="00795B2C"/>
    <w:rsid w:val="0079690F"/>
    <w:rsid w:val="00796B67"/>
    <w:rsid w:val="00797707"/>
    <w:rsid w:val="007A526F"/>
    <w:rsid w:val="007B18A9"/>
    <w:rsid w:val="007B39B6"/>
    <w:rsid w:val="007B3CA0"/>
    <w:rsid w:val="007B48CD"/>
    <w:rsid w:val="007B57EC"/>
    <w:rsid w:val="007B6CCB"/>
    <w:rsid w:val="007B6D0F"/>
    <w:rsid w:val="007B7454"/>
    <w:rsid w:val="007B7784"/>
    <w:rsid w:val="007B7871"/>
    <w:rsid w:val="007C03A4"/>
    <w:rsid w:val="007C15AF"/>
    <w:rsid w:val="007C3F68"/>
    <w:rsid w:val="007C42E2"/>
    <w:rsid w:val="007C47BA"/>
    <w:rsid w:val="007C4910"/>
    <w:rsid w:val="007C5AA0"/>
    <w:rsid w:val="007D3B00"/>
    <w:rsid w:val="007D3F2C"/>
    <w:rsid w:val="007D402B"/>
    <w:rsid w:val="007D5C43"/>
    <w:rsid w:val="007E00EA"/>
    <w:rsid w:val="007E3881"/>
    <w:rsid w:val="007E3D15"/>
    <w:rsid w:val="007E414F"/>
    <w:rsid w:val="007E439D"/>
    <w:rsid w:val="007E567F"/>
    <w:rsid w:val="007E5737"/>
    <w:rsid w:val="007E5814"/>
    <w:rsid w:val="007E65EF"/>
    <w:rsid w:val="007E6AB9"/>
    <w:rsid w:val="007E75CA"/>
    <w:rsid w:val="007F311D"/>
    <w:rsid w:val="00803499"/>
    <w:rsid w:val="00804ADA"/>
    <w:rsid w:val="008058B5"/>
    <w:rsid w:val="008060C7"/>
    <w:rsid w:val="008062CD"/>
    <w:rsid w:val="00807B13"/>
    <w:rsid w:val="00810B2D"/>
    <w:rsid w:val="00810C50"/>
    <w:rsid w:val="00810ED7"/>
    <w:rsid w:val="00811EBC"/>
    <w:rsid w:val="008140D9"/>
    <w:rsid w:val="00814612"/>
    <w:rsid w:val="00814E04"/>
    <w:rsid w:val="00814FAA"/>
    <w:rsid w:val="00816B41"/>
    <w:rsid w:val="00820A10"/>
    <w:rsid w:val="00821C30"/>
    <w:rsid w:val="008227F9"/>
    <w:rsid w:val="00822C38"/>
    <w:rsid w:val="00823697"/>
    <w:rsid w:val="00826100"/>
    <w:rsid w:val="00830A20"/>
    <w:rsid w:val="00831D75"/>
    <w:rsid w:val="00832316"/>
    <w:rsid w:val="008325E3"/>
    <w:rsid w:val="00833180"/>
    <w:rsid w:val="00834CD0"/>
    <w:rsid w:val="00842956"/>
    <w:rsid w:val="00842C93"/>
    <w:rsid w:val="00846C62"/>
    <w:rsid w:val="00851683"/>
    <w:rsid w:val="0085176F"/>
    <w:rsid w:val="00855AED"/>
    <w:rsid w:val="008564AC"/>
    <w:rsid w:val="00856E65"/>
    <w:rsid w:val="00857CC9"/>
    <w:rsid w:val="00860296"/>
    <w:rsid w:val="0086230E"/>
    <w:rsid w:val="00862999"/>
    <w:rsid w:val="00863A2E"/>
    <w:rsid w:val="00863FC4"/>
    <w:rsid w:val="00866B87"/>
    <w:rsid w:val="00866EA2"/>
    <w:rsid w:val="00870E8C"/>
    <w:rsid w:val="0087266D"/>
    <w:rsid w:val="008740B2"/>
    <w:rsid w:val="00876C5D"/>
    <w:rsid w:val="0088170F"/>
    <w:rsid w:val="00881F26"/>
    <w:rsid w:val="00882605"/>
    <w:rsid w:val="00883608"/>
    <w:rsid w:val="00883C30"/>
    <w:rsid w:val="00883E39"/>
    <w:rsid w:val="00883FFF"/>
    <w:rsid w:val="00886587"/>
    <w:rsid w:val="008908EB"/>
    <w:rsid w:val="00890FF0"/>
    <w:rsid w:val="008911BB"/>
    <w:rsid w:val="00891C8C"/>
    <w:rsid w:val="00897F2C"/>
    <w:rsid w:val="008A293F"/>
    <w:rsid w:val="008A358F"/>
    <w:rsid w:val="008A364B"/>
    <w:rsid w:val="008A39AE"/>
    <w:rsid w:val="008A3B1D"/>
    <w:rsid w:val="008A3C86"/>
    <w:rsid w:val="008A63C9"/>
    <w:rsid w:val="008A6E75"/>
    <w:rsid w:val="008A79AF"/>
    <w:rsid w:val="008B00C0"/>
    <w:rsid w:val="008B2AFB"/>
    <w:rsid w:val="008B59D0"/>
    <w:rsid w:val="008B650E"/>
    <w:rsid w:val="008B6F1F"/>
    <w:rsid w:val="008B7417"/>
    <w:rsid w:val="008B7753"/>
    <w:rsid w:val="008C19F9"/>
    <w:rsid w:val="008C1C5F"/>
    <w:rsid w:val="008C2488"/>
    <w:rsid w:val="008C2545"/>
    <w:rsid w:val="008C5B63"/>
    <w:rsid w:val="008C6AAA"/>
    <w:rsid w:val="008C6C22"/>
    <w:rsid w:val="008C7280"/>
    <w:rsid w:val="008C785D"/>
    <w:rsid w:val="008C7E97"/>
    <w:rsid w:val="008D13E5"/>
    <w:rsid w:val="008D21DB"/>
    <w:rsid w:val="008D37DB"/>
    <w:rsid w:val="008D3EAA"/>
    <w:rsid w:val="008D4C36"/>
    <w:rsid w:val="008D6B00"/>
    <w:rsid w:val="008D71AF"/>
    <w:rsid w:val="008D73BC"/>
    <w:rsid w:val="008E02F6"/>
    <w:rsid w:val="008F0561"/>
    <w:rsid w:val="008F29F0"/>
    <w:rsid w:val="008F6622"/>
    <w:rsid w:val="008F7F4E"/>
    <w:rsid w:val="00901C32"/>
    <w:rsid w:val="009038F9"/>
    <w:rsid w:val="00903AC4"/>
    <w:rsid w:val="00904397"/>
    <w:rsid w:val="00905033"/>
    <w:rsid w:val="00905A0B"/>
    <w:rsid w:val="0090648D"/>
    <w:rsid w:val="009100CB"/>
    <w:rsid w:val="00913BA6"/>
    <w:rsid w:val="00921325"/>
    <w:rsid w:val="0092166D"/>
    <w:rsid w:val="00925BD2"/>
    <w:rsid w:val="00927303"/>
    <w:rsid w:val="0093384E"/>
    <w:rsid w:val="0093399A"/>
    <w:rsid w:val="009356DA"/>
    <w:rsid w:val="00936CEE"/>
    <w:rsid w:val="00937B06"/>
    <w:rsid w:val="00940274"/>
    <w:rsid w:val="0094094F"/>
    <w:rsid w:val="00941BE3"/>
    <w:rsid w:val="00943F5D"/>
    <w:rsid w:val="00944A4E"/>
    <w:rsid w:val="00947352"/>
    <w:rsid w:val="00952B4C"/>
    <w:rsid w:val="00953087"/>
    <w:rsid w:val="009548BB"/>
    <w:rsid w:val="009549F7"/>
    <w:rsid w:val="00955A17"/>
    <w:rsid w:val="00957025"/>
    <w:rsid w:val="00957179"/>
    <w:rsid w:val="00957B48"/>
    <w:rsid w:val="0096029B"/>
    <w:rsid w:val="00960D24"/>
    <w:rsid w:val="009658D5"/>
    <w:rsid w:val="00966940"/>
    <w:rsid w:val="00966D47"/>
    <w:rsid w:val="00966D93"/>
    <w:rsid w:val="009672FE"/>
    <w:rsid w:val="00970BFA"/>
    <w:rsid w:val="00972DA2"/>
    <w:rsid w:val="00973390"/>
    <w:rsid w:val="009737E4"/>
    <w:rsid w:val="00976147"/>
    <w:rsid w:val="0097738B"/>
    <w:rsid w:val="009801DB"/>
    <w:rsid w:val="00980789"/>
    <w:rsid w:val="00981136"/>
    <w:rsid w:val="0098197C"/>
    <w:rsid w:val="009821EA"/>
    <w:rsid w:val="00982F57"/>
    <w:rsid w:val="0098403F"/>
    <w:rsid w:val="0098579A"/>
    <w:rsid w:val="0098733C"/>
    <w:rsid w:val="0098758B"/>
    <w:rsid w:val="00991C03"/>
    <w:rsid w:val="00991F59"/>
    <w:rsid w:val="00992555"/>
    <w:rsid w:val="0099296C"/>
    <w:rsid w:val="009932E1"/>
    <w:rsid w:val="0099343B"/>
    <w:rsid w:val="009966CC"/>
    <w:rsid w:val="00996C0C"/>
    <w:rsid w:val="00997097"/>
    <w:rsid w:val="00997573"/>
    <w:rsid w:val="009A0224"/>
    <w:rsid w:val="009A3C56"/>
    <w:rsid w:val="009A4187"/>
    <w:rsid w:val="009A50BA"/>
    <w:rsid w:val="009B175C"/>
    <w:rsid w:val="009B17BB"/>
    <w:rsid w:val="009B4A51"/>
    <w:rsid w:val="009B744E"/>
    <w:rsid w:val="009B7543"/>
    <w:rsid w:val="009C0FDD"/>
    <w:rsid w:val="009C12AB"/>
    <w:rsid w:val="009C1778"/>
    <w:rsid w:val="009C23FA"/>
    <w:rsid w:val="009C2E2A"/>
    <w:rsid w:val="009C3770"/>
    <w:rsid w:val="009C4058"/>
    <w:rsid w:val="009C52DE"/>
    <w:rsid w:val="009C639E"/>
    <w:rsid w:val="009D77C3"/>
    <w:rsid w:val="009E0F20"/>
    <w:rsid w:val="009E2747"/>
    <w:rsid w:val="009E2A44"/>
    <w:rsid w:val="009E363C"/>
    <w:rsid w:val="009E3D44"/>
    <w:rsid w:val="009E78C3"/>
    <w:rsid w:val="009F33C6"/>
    <w:rsid w:val="009F6E73"/>
    <w:rsid w:val="009F6EDF"/>
    <w:rsid w:val="009F7E97"/>
    <w:rsid w:val="00A0042F"/>
    <w:rsid w:val="00A00D19"/>
    <w:rsid w:val="00A02D1A"/>
    <w:rsid w:val="00A03F8E"/>
    <w:rsid w:val="00A077B7"/>
    <w:rsid w:val="00A13E8D"/>
    <w:rsid w:val="00A14599"/>
    <w:rsid w:val="00A151A8"/>
    <w:rsid w:val="00A16944"/>
    <w:rsid w:val="00A17532"/>
    <w:rsid w:val="00A2167D"/>
    <w:rsid w:val="00A21E4E"/>
    <w:rsid w:val="00A22E32"/>
    <w:rsid w:val="00A255DC"/>
    <w:rsid w:val="00A27CD2"/>
    <w:rsid w:val="00A30327"/>
    <w:rsid w:val="00A37D2E"/>
    <w:rsid w:val="00A432D3"/>
    <w:rsid w:val="00A444BD"/>
    <w:rsid w:val="00A473EA"/>
    <w:rsid w:val="00A475C1"/>
    <w:rsid w:val="00A47EE7"/>
    <w:rsid w:val="00A5055F"/>
    <w:rsid w:val="00A512B7"/>
    <w:rsid w:val="00A518D6"/>
    <w:rsid w:val="00A544C8"/>
    <w:rsid w:val="00A562F6"/>
    <w:rsid w:val="00A5752D"/>
    <w:rsid w:val="00A60DD5"/>
    <w:rsid w:val="00A60FBD"/>
    <w:rsid w:val="00A62BC5"/>
    <w:rsid w:val="00A66234"/>
    <w:rsid w:val="00A6794E"/>
    <w:rsid w:val="00A70AE6"/>
    <w:rsid w:val="00A71FE2"/>
    <w:rsid w:val="00A72CC7"/>
    <w:rsid w:val="00A74F30"/>
    <w:rsid w:val="00A770FB"/>
    <w:rsid w:val="00A772B4"/>
    <w:rsid w:val="00A804F2"/>
    <w:rsid w:val="00A80D2D"/>
    <w:rsid w:val="00A81C2E"/>
    <w:rsid w:val="00A8386E"/>
    <w:rsid w:val="00A84261"/>
    <w:rsid w:val="00A84D94"/>
    <w:rsid w:val="00A90045"/>
    <w:rsid w:val="00A9054E"/>
    <w:rsid w:val="00A90654"/>
    <w:rsid w:val="00A90F3C"/>
    <w:rsid w:val="00A91049"/>
    <w:rsid w:val="00A9195A"/>
    <w:rsid w:val="00A91D24"/>
    <w:rsid w:val="00A92024"/>
    <w:rsid w:val="00A94DD6"/>
    <w:rsid w:val="00A952BD"/>
    <w:rsid w:val="00A966F3"/>
    <w:rsid w:val="00A977AA"/>
    <w:rsid w:val="00AA07C4"/>
    <w:rsid w:val="00AA1800"/>
    <w:rsid w:val="00AA196B"/>
    <w:rsid w:val="00AA2F60"/>
    <w:rsid w:val="00AA30EB"/>
    <w:rsid w:val="00AA66B7"/>
    <w:rsid w:val="00AB2D11"/>
    <w:rsid w:val="00AB2DBB"/>
    <w:rsid w:val="00AB44AE"/>
    <w:rsid w:val="00AB4F7E"/>
    <w:rsid w:val="00AB5FB4"/>
    <w:rsid w:val="00AB76F6"/>
    <w:rsid w:val="00AC1766"/>
    <w:rsid w:val="00AC1E65"/>
    <w:rsid w:val="00AC6389"/>
    <w:rsid w:val="00AC6F38"/>
    <w:rsid w:val="00AC71F3"/>
    <w:rsid w:val="00AD0A85"/>
    <w:rsid w:val="00AD2284"/>
    <w:rsid w:val="00AD3665"/>
    <w:rsid w:val="00AD4A7A"/>
    <w:rsid w:val="00AD5784"/>
    <w:rsid w:val="00AD676B"/>
    <w:rsid w:val="00AE2D4C"/>
    <w:rsid w:val="00AE4E0C"/>
    <w:rsid w:val="00AE5E1D"/>
    <w:rsid w:val="00AF1660"/>
    <w:rsid w:val="00AF1E16"/>
    <w:rsid w:val="00AF26C6"/>
    <w:rsid w:val="00AF29A0"/>
    <w:rsid w:val="00AF3617"/>
    <w:rsid w:val="00AF4600"/>
    <w:rsid w:val="00AF55CA"/>
    <w:rsid w:val="00AF73DC"/>
    <w:rsid w:val="00B001E1"/>
    <w:rsid w:val="00B04F9A"/>
    <w:rsid w:val="00B062E4"/>
    <w:rsid w:val="00B06852"/>
    <w:rsid w:val="00B06F29"/>
    <w:rsid w:val="00B0791A"/>
    <w:rsid w:val="00B11E0F"/>
    <w:rsid w:val="00B143A8"/>
    <w:rsid w:val="00B14489"/>
    <w:rsid w:val="00B14BBA"/>
    <w:rsid w:val="00B16A1F"/>
    <w:rsid w:val="00B16A5A"/>
    <w:rsid w:val="00B21220"/>
    <w:rsid w:val="00B21DE1"/>
    <w:rsid w:val="00B230CE"/>
    <w:rsid w:val="00B30384"/>
    <w:rsid w:val="00B35541"/>
    <w:rsid w:val="00B402E9"/>
    <w:rsid w:val="00B4174B"/>
    <w:rsid w:val="00B41B11"/>
    <w:rsid w:val="00B44965"/>
    <w:rsid w:val="00B46C26"/>
    <w:rsid w:val="00B5046B"/>
    <w:rsid w:val="00B50A04"/>
    <w:rsid w:val="00B51F9B"/>
    <w:rsid w:val="00B52C29"/>
    <w:rsid w:val="00B53D01"/>
    <w:rsid w:val="00B5437E"/>
    <w:rsid w:val="00B55227"/>
    <w:rsid w:val="00B554D8"/>
    <w:rsid w:val="00B60AC9"/>
    <w:rsid w:val="00B6275D"/>
    <w:rsid w:val="00B62878"/>
    <w:rsid w:val="00B62C9F"/>
    <w:rsid w:val="00B65065"/>
    <w:rsid w:val="00B65193"/>
    <w:rsid w:val="00B6626C"/>
    <w:rsid w:val="00B67F77"/>
    <w:rsid w:val="00B70C95"/>
    <w:rsid w:val="00B70D80"/>
    <w:rsid w:val="00B71766"/>
    <w:rsid w:val="00B72456"/>
    <w:rsid w:val="00B73BDD"/>
    <w:rsid w:val="00B73C70"/>
    <w:rsid w:val="00B75D58"/>
    <w:rsid w:val="00B7643B"/>
    <w:rsid w:val="00B76590"/>
    <w:rsid w:val="00B803F0"/>
    <w:rsid w:val="00B80D04"/>
    <w:rsid w:val="00B81645"/>
    <w:rsid w:val="00B81A44"/>
    <w:rsid w:val="00B83691"/>
    <w:rsid w:val="00B83FB5"/>
    <w:rsid w:val="00B85B48"/>
    <w:rsid w:val="00B86619"/>
    <w:rsid w:val="00B8712C"/>
    <w:rsid w:val="00B8749C"/>
    <w:rsid w:val="00BA07D6"/>
    <w:rsid w:val="00BA07E0"/>
    <w:rsid w:val="00BA0F6A"/>
    <w:rsid w:val="00BA163C"/>
    <w:rsid w:val="00BA2819"/>
    <w:rsid w:val="00BA31EA"/>
    <w:rsid w:val="00BA797E"/>
    <w:rsid w:val="00BB31F6"/>
    <w:rsid w:val="00BB4F7B"/>
    <w:rsid w:val="00BB6B09"/>
    <w:rsid w:val="00BC0E80"/>
    <w:rsid w:val="00BC1724"/>
    <w:rsid w:val="00BC3512"/>
    <w:rsid w:val="00BC3784"/>
    <w:rsid w:val="00BC3786"/>
    <w:rsid w:val="00BC4431"/>
    <w:rsid w:val="00BC4C0C"/>
    <w:rsid w:val="00BC543C"/>
    <w:rsid w:val="00BC54AB"/>
    <w:rsid w:val="00BC7EDF"/>
    <w:rsid w:val="00BD0109"/>
    <w:rsid w:val="00BD044B"/>
    <w:rsid w:val="00BD09BD"/>
    <w:rsid w:val="00BD182F"/>
    <w:rsid w:val="00BD33C0"/>
    <w:rsid w:val="00BD3433"/>
    <w:rsid w:val="00BD3BD0"/>
    <w:rsid w:val="00BD3CBF"/>
    <w:rsid w:val="00BD4A1C"/>
    <w:rsid w:val="00BD61BC"/>
    <w:rsid w:val="00BE1CB0"/>
    <w:rsid w:val="00BE2929"/>
    <w:rsid w:val="00BE2A33"/>
    <w:rsid w:val="00BE429D"/>
    <w:rsid w:val="00BE45AD"/>
    <w:rsid w:val="00BE5A9F"/>
    <w:rsid w:val="00BE6A2E"/>
    <w:rsid w:val="00BE7A0B"/>
    <w:rsid w:val="00BE7B93"/>
    <w:rsid w:val="00BF131A"/>
    <w:rsid w:val="00BF421D"/>
    <w:rsid w:val="00BF5D36"/>
    <w:rsid w:val="00C000F3"/>
    <w:rsid w:val="00C00359"/>
    <w:rsid w:val="00C0248F"/>
    <w:rsid w:val="00C03823"/>
    <w:rsid w:val="00C04A0F"/>
    <w:rsid w:val="00C05F4F"/>
    <w:rsid w:val="00C1196E"/>
    <w:rsid w:val="00C11F61"/>
    <w:rsid w:val="00C2590B"/>
    <w:rsid w:val="00C259D1"/>
    <w:rsid w:val="00C27480"/>
    <w:rsid w:val="00C32C5F"/>
    <w:rsid w:val="00C34048"/>
    <w:rsid w:val="00C35EDE"/>
    <w:rsid w:val="00C40835"/>
    <w:rsid w:val="00C40B10"/>
    <w:rsid w:val="00C40FB4"/>
    <w:rsid w:val="00C41E35"/>
    <w:rsid w:val="00C4206F"/>
    <w:rsid w:val="00C44018"/>
    <w:rsid w:val="00C447F2"/>
    <w:rsid w:val="00C5016C"/>
    <w:rsid w:val="00C50BC7"/>
    <w:rsid w:val="00C53BA2"/>
    <w:rsid w:val="00C53FD0"/>
    <w:rsid w:val="00C54035"/>
    <w:rsid w:val="00C61C4E"/>
    <w:rsid w:val="00C61CA0"/>
    <w:rsid w:val="00C62FFE"/>
    <w:rsid w:val="00C63769"/>
    <w:rsid w:val="00C640DD"/>
    <w:rsid w:val="00C66A99"/>
    <w:rsid w:val="00C6D42E"/>
    <w:rsid w:val="00C70029"/>
    <w:rsid w:val="00C701ED"/>
    <w:rsid w:val="00C7112C"/>
    <w:rsid w:val="00C711B6"/>
    <w:rsid w:val="00C71DBF"/>
    <w:rsid w:val="00C739A4"/>
    <w:rsid w:val="00C73D0D"/>
    <w:rsid w:val="00C74080"/>
    <w:rsid w:val="00C74903"/>
    <w:rsid w:val="00C74FBF"/>
    <w:rsid w:val="00C75D5F"/>
    <w:rsid w:val="00C772E5"/>
    <w:rsid w:val="00C8099A"/>
    <w:rsid w:val="00C80F59"/>
    <w:rsid w:val="00C81BDA"/>
    <w:rsid w:val="00C82DE2"/>
    <w:rsid w:val="00C83B9F"/>
    <w:rsid w:val="00C83DA5"/>
    <w:rsid w:val="00C87587"/>
    <w:rsid w:val="00C905E2"/>
    <w:rsid w:val="00C928A2"/>
    <w:rsid w:val="00C93238"/>
    <w:rsid w:val="00C94E91"/>
    <w:rsid w:val="00C957F0"/>
    <w:rsid w:val="00C9775D"/>
    <w:rsid w:val="00CA0198"/>
    <w:rsid w:val="00CA0450"/>
    <w:rsid w:val="00CA0BC7"/>
    <w:rsid w:val="00CA4FE8"/>
    <w:rsid w:val="00CA5939"/>
    <w:rsid w:val="00CB172A"/>
    <w:rsid w:val="00CB1A8B"/>
    <w:rsid w:val="00CB24DE"/>
    <w:rsid w:val="00CB2565"/>
    <w:rsid w:val="00CB3D95"/>
    <w:rsid w:val="00CB43FA"/>
    <w:rsid w:val="00CB56BD"/>
    <w:rsid w:val="00CB5D2B"/>
    <w:rsid w:val="00CB703A"/>
    <w:rsid w:val="00CB737C"/>
    <w:rsid w:val="00CC01B8"/>
    <w:rsid w:val="00CC0C07"/>
    <w:rsid w:val="00CC15C8"/>
    <w:rsid w:val="00CC2A34"/>
    <w:rsid w:val="00CC4679"/>
    <w:rsid w:val="00CC51D6"/>
    <w:rsid w:val="00CD05A6"/>
    <w:rsid w:val="00CD0BFA"/>
    <w:rsid w:val="00CD1212"/>
    <w:rsid w:val="00CD2C4F"/>
    <w:rsid w:val="00CD50B5"/>
    <w:rsid w:val="00CD7098"/>
    <w:rsid w:val="00CD7C7C"/>
    <w:rsid w:val="00CE0381"/>
    <w:rsid w:val="00CE28D1"/>
    <w:rsid w:val="00CE5671"/>
    <w:rsid w:val="00CE589A"/>
    <w:rsid w:val="00CE5AA0"/>
    <w:rsid w:val="00CE5EE7"/>
    <w:rsid w:val="00CE6DE2"/>
    <w:rsid w:val="00CF1833"/>
    <w:rsid w:val="00CF1EBF"/>
    <w:rsid w:val="00CF2290"/>
    <w:rsid w:val="00CF38A2"/>
    <w:rsid w:val="00CF463A"/>
    <w:rsid w:val="00CF5097"/>
    <w:rsid w:val="00CF5A70"/>
    <w:rsid w:val="00CF7156"/>
    <w:rsid w:val="00D01B78"/>
    <w:rsid w:val="00D02680"/>
    <w:rsid w:val="00D03EAD"/>
    <w:rsid w:val="00D03F35"/>
    <w:rsid w:val="00D051CF"/>
    <w:rsid w:val="00D1167B"/>
    <w:rsid w:val="00D12185"/>
    <w:rsid w:val="00D12A9D"/>
    <w:rsid w:val="00D146EF"/>
    <w:rsid w:val="00D1544F"/>
    <w:rsid w:val="00D154AD"/>
    <w:rsid w:val="00D15868"/>
    <w:rsid w:val="00D162E5"/>
    <w:rsid w:val="00D17165"/>
    <w:rsid w:val="00D17E4F"/>
    <w:rsid w:val="00D17F23"/>
    <w:rsid w:val="00D26B1E"/>
    <w:rsid w:val="00D31062"/>
    <w:rsid w:val="00D3468C"/>
    <w:rsid w:val="00D367EC"/>
    <w:rsid w:val="00D369D9"/>
    <w:rsid w:val="00D37FC2"/>
    <w:rsid w:val="00D405F1"/>
    <w:rsid w:val="00D427FA"/>
    <w:rsid w:val="00D42E96"/>
    <w:rsid w:val="00D432F0"/>
    <w:rsid w:val="00D44098"/>
    <w:rsid w:val="00D44111"/>
    <w:rsid w:val="00D45EA5"/>
    <w:rsid w:val="00D46DAF"/>
    <w:rsid w:val="00D46F42"/>
    <w:rsid w:val="00D47B7F"/>
    <w:rsid w:val="00D50900"/>
    <w:rsid w:val="00D5426C"/>
    <w:rsid w:val="00D5444D"/>
    <w:rsid w:val="00D57E0D"/>
    <w:rsid w:val="00D57F89"/>
    <w:rsid w:val="00D5A822"/>
    <w:rsid w:val="00D63566"/>
    <w:rsid w:val="00D63865"/>
    <w:rsid w:val="00D6501E"/>
    <w:rsid w:val="00D652AC"/>
    <w:rsid w:val="00D66F6B"/>
    <w:rsid w:val="00D706E3"/>
    <w:rsid w:val="00D71150"/>
    <w:rsid w:val="00D71F1F"/>
    <w:rsid w:val="00D71FED"/>
    <w:rsid w:val="00D746B8"/>
    <w:rsid w:val="00D74710"/>
    <w:rsid w:val="00D76786"/>
    <w:rsid w:val="00D818A7"/>
    <w:rsid w:val="00D83B34"/>
    <w:rsid w:val="00D83FAF"/>
    <w:rsid w:val="00D8639C"/>
    <w:rsid w:val="00D91DC3"/>
    <w:rsid w:val="00D97EC1"/>
    <w:rsid w:val="00DA006F"/>
    <w:rsid w:val="00DA048C"/>
    <w:rsid w:val="00DA1034"/>
    <w:rsid w:val="00DA6014"/>
    <w:rsid w:val="00DA6518"/>
    <w:rsid w:val="00DA729E"/>
    <w:rsid w:val="00DA7CF7"/>
    <w:rsid w:val="00DA7F3A"/>
    <w:rsid w:val="00DB0B6F"/>
    <w:rsid w:val="00DB1B98"/>
    <w:rsid w:val="00DB1C61"/>
    <w:rsid w:val="00DB1F0E"/>
    <w:rsid w:val="00DB2275"/>
    <w:rsid w:val="00DB3BFC"/>
    <w:rsid w:val="00DB5745"/>
    <w:rsid w:val="00DB5BFD"/>
    <w:rsid w:val="00DB7C11"/>
    <w:rsid w:val="00DC1D1E"/>
    <w:rsid w:val="00DC265D"/>
    <w:rsid w:val="00DC332F"/>
    <w:rsid w:val="00DC3B83"/>
    <w:rsid w:val="00DC3C48"/>
    <w:rsid w:val="00DC3F02"/>
    <w:rsid w:val="00DC4453"/>
    <w:rsid w:val="00DC4B39"/>
    <w:rsid w:val="00DC683C"/>
    <w:rsid w:val="00DD07C9"/>
    <w:rsid w:val="00DD0F28"/>
    <w:rsid w:val="00DD215D"/>
    <w:rsid w:val="00DD2CA7"/>
    <w:rsid w:val="00DD5268"/>
    <w:rsid w:val="00DD68D3"/>
    <w:rsid w:val="00DD6A6C"/>
    <w:rsid w:val="00DD7604"/>
    <w:rsid w:val="00DE1277"/>
    <w:rsid w:val="00DE3DC7"/>
    <w:rsid w:val="00DE4C46"/>
    <w:rsid w:val="00DE4D89"/>
    <w:rsid w:val="00DE6151"/>
    <w:rsid w:val="00DE6CC7"/>
    <w:rsid w:val="00DE7243"/>
    <w:rsid w:val="00DE7C0F"/>
    <w:rsid w:val="00DE7F1D"/>
    <w:rsid w:val="00DF4AD2"/>
    <w:rsid w:val="00DF5703"/>
    <w:rsid w:val="00DF5B16"/>
    <w:rsid w:val="00DF6123"/>
    <w:rsid w:val="00DF74E1"/>
    <w:rsid w:val="00DF7C4E"/>
    <w:rsid w:val="00DFBC70"/>
    <w:rsid w:val="00E03700"/>
    <w:rsid w:val="00E04E0D"/>
    <w:rsid w:val="00E07B23"/>
    <w:rsid w:val="00E110D5"/>
    <w:rsid w:val="00E11526"/>
    <w:rsid w:val="00E12A91"/>
    <w:rsid w:val="00E131A0"/>
    <w:rsid w:val="00E13E09"/>
    <w:rsid w:val="00E14F91"/>
    <w:rsid w:val="00E16D78"/>
    <w:rsid w:val="00E17BAA"/>
    <w:rsid w:val="00E240D9"/>
    <w:rsid w:val="00E250A3"/>
    <w:rsid w:val="00E25444"/>
    <w:rsid w:val="00E2567F"/>
    <w:rsid w:val="00E2636E"/>
    <w:rsid w:val="00E278CA"/>
    <w:rsid w:val="00E30350"/>
    <w:rsid w:val="00E31FB3"/>
    <w:rsid w:val="00E329A4"/>
    <w:rsid w:val="00E34C15"/>
    <w:rsid w:val="00E40AA4"/>
    <w:rsid w:val="00E42E97"/>
    <w:rsid w:val="00E4457D"/>
    <w:rsid w:val="00E460BB"/>
    <w:rsid w:val="00E4750D"/>
    <w:rsid w:val="00E52B49"/>
    <w:rsid w:val="00E536AE"/>
    <w:rsid w:val="00E53EFB"/>
    <w:rsid w:val="00E549B0"/>
    <w:rsid w:val="00E55638"/>
    <w:rsid w:val="00E56158"/>
    <w:rsid w:val="00E56376"/>
    <w:rsid w:val="00E56563"/>
    <w:rsid w:val="00E57E27"/>
    <w:rsid w:val="00E57FAC"/>
    <w:rsid w:val="00E60847"/>
    <w:rsid w:val="00E61840"/>
    <w:rsid w:val="00E61D17"/>
    <w:rsid w:val="00E62B0F"/>
    <w:rsid w:val="00E632A8"/>
    <w:rsid w:val="00E64344"/>
    <w:rsid w:val="00E65907"/>
    <w:rsid w:val="00E65A0E"/>
    <w:rsid w:val="00E66691"/>
    <w:rsid w:val="00E66EB4"/>
    <w:rsid w:val="00E70166"/>
    <w:rsid w:val="00E728CD"/>
    <w:rsid w:val="00E72CBB"/>
    <w:rsid w:val="00E73B37"/>
    <w:rsid w:val="00E741FF"/>
    <w:rsid w:val="00E74D60"/>
    <w:rsid w:val="00E751FF"/>
    <w:rsid w:val="00E75A4C"/>
    <w:rsid w:val="00E7640A"/>
    <w:rsid w:val="00E779B8"/>
    <w:rsid w:val="00E80A75"/>
    <w:rsid w:val="00E82C6D"/>
    <w:rsid w:val="00E8385B"/>
    <w:rsid w:val="00E84DFE"/>
    <w:rsid w:val="00E84FEF"/>
    <w:rsid w:val="00E86DB2"/>
    <w:rsid w:val="00E9020D"/>
    <w:rsid w:val="00E91AF5"/>
    <w:rsid w:val="00E9497A"/>
    <w:rsid w:val="00E95CA1"/>
    <w:rsid w:val="00E96B8C"/>
    <w:rsid w:val="00E974AC"/>
    <w:rsid w:val="00EA555F"/>
    <w:rsid w:val="00EA69BA"/>
    <w:rsid w:val="00EA6DED"/>
    <w:rsid w:val="00EA759A"/>
    <w:rsid w:val="00EA7B9B"/>
    <w:rsid w:val="00EB1508"/>
    <w:rsid w:val="00EB1745"/>
    <w:rsid w:val="00EB1ABA"/>
    <w:rsid w:val="00EB2C06"/>
    <w:rsid w:val="00EB4AB9"/>
    <w:rsid w:val="00EB4DED"/>
    <w:rsid w:val="00EB4E9E"/>
    <w:rsid w:val="00EB5D94"/>
    <w:rsid w:val="00EB6E50"/>
    <w:rsid w:val="00EC21DF"/>
    <w:rsid w:val="00EC2AE5"/>
    <w:rsid w:val="00EC2C79"/>
    <w:rsid w:val="00EC3459"/>
    <w:rsid w:val="00EC4C09"/>
    <w:rsid w:val="00EC6C04"/>
    <w:rsid w:val="00ED01C7"/>
    <w:rsid w:val="00ED0A19"/>
    <w:rsid w:val="00ED2C94"/>
    <w:rsid w:val="00ED37AD"/>
    <w:rsid w:val="00ED749F"/>
    <w:rsid w:val="00EE1479"/>
    <w:rsid w:val="00EE1750"/>
    <w:rsid w:val="00EE2A1A"/>
    <w:rsid w:val="00EE2EB2"/>
    <w:rsid w:val="00EE46D3"/>
    <w:rsid w:val="00EE7A86"/>
    <w:rsid w:val="00EF1588"/>
    <w:rsid w:val="00EF5CD6"/>
    <w:rsid w:val="00EF6BE9"/>
    <w:rsid w:val="00EF7455"/>
    <w:rsid w:val="00EF78CC"/>
    <w:rsid w:val="00F01B41"/>
    <w:rsid w:val="00F025CA"/>
    <w:rsid w:val="00F02877"/>
    <w:rsid w:val="00F03B70"/>
    <w:rsid w:val="00F07040"/>
    <w:rsid w:val="00F07FBA"/>
    <w:rsid w:val="00F1184A"/>
    <w:rsid w:val="00F11FCE"/>
    <w:rsid w:val="00F139E7"/>
    <w:rsid w:val="00F140E3"/>
    <w:rsid w:val="00F16B14"/>
    <w:rsid w:val="00F16DC2"/>
    <w:rsid w:val="00F20B89"/>
    <w:rsid w:val="00F23ED6"/>
    <w:rsid w:val="00F26127"/>
    <w:rsid w:val="00F31683"/>
    <w:rsid w:val="00F3482A"/>
    <w:rsid w:val="00F354BE"/>
    <w:rsid w:val="00F40AFB"/>
    <w:rsid w:val="00F42346"/>
    <w:rsid w:val="00F42F90"/>
    <w:rsid w:val="00F46017"/>
    <w:rsid w:val="00F47FAE"/>
    <w:rsid w:val="00F53551"/>
    <w:rsid w:val="00F53EB0"/>
    <w:rsid w:val="00F55179"/>
    <w:rsid w:val="00F56ABB"/>
    <w:rsid w:val="00F63293"/>
    <w:rsid w:val="00F63F96"/>
    <w:rsid w:val="00F641FB"/>
    <w:rsid w:val="00F6557C"/>
    <w:rsid w:val="00F65D1C"/>
    <w:rsid w:val="00F66E3A"/>
    <w:rsid w:val="00F704B4"/>
    <w:rsid w:val="00F70A65"/>
    <w:rsid w:val="00F731C7"/>
    <w:rsid w:val="00F74574"/>
    <w:rsid w:val="00F75346"/>
    <w:rsid w:val="00F77BC6"/>
    <w:rsid w:val="00F83A6E"/>
    <w:rsid w:val="00F8458F"/>
    <w:rsid w:val="00F87106"/>
    <w:rsid w:val="00F9360F"/>
    <w:rsid w:val="00FA0109"/>
    <w:rsid w:val="00FA1172"/>
    <w:rsid w:val="00FA15EF"/>
    <w:rsid w:val="00FA33E9"/>
    <w:rsid w:val="00FB1497"/>
    <w:rsid w:val="00FB2144"/>
    <w:rsid w:val="00FB2A9F"/>
    <w:rsid w:val="00FB4914"/>
    <w:rsid w:val="00FB56BB"/>
    <w:rsid w:val="00FB573D"/>
    <w:rsid w:val="00FB5901"/>
    <w:rsid w:val="00FB6A44"/>
    <w:rsid w:val="00FC07A6"/>
    <w:rsid w:val="00FC0F1E"/>
    <w:rsid w:val="00FC20F3"/>
    <w:rsid w:val="00FC259A"/>
    <w:rsid w:val="00FC372F"/>
    <w:rsid w:val="00FC70EE"/>
    <w:rsid w:val="00FC78DB"/>
    <w:rsid w:val="00FD0211"/>
    <w:rsid w:val="00FD44EF"/>
    <w:rsid w:val="00FD470D"/>
    <w:rsid w:val="00FD477C"/>
    <w:rsid w:val="00FD4B0F"/>
    <w:rsid w:val="00FD4B65"/>
    <w:rsid w:val="00FD505A"/>
    <w:rsid w:val="00FD68FF"/>
    <w:rsid w:val="00FD7872"/>
    <w:rsid w:val="00FD7C53"/>
    <w:rsid w:val="00FD7EAB"/>
    <w:rsid w:val="00FE0825"/>
    <w:rsid w:val="00FE515C"/>
    <w:rsid w:val="00FE5883"/>
    <w:rsid w:val="00FE5CD6"/>
    <w:rsid w:val="00FE7E87"/>
    <w:rsid w:val="00FF0B39"/>
    <w:rsid w:val="00FF1B1E"/>
    <w:rsid w:val="00FF28C8"/>
    <w:rsid w:val="00FF3264"/>
    <w:rsid w:val="00FF5081"/>
    <w:rsid w:val="00FF5150"/>
    <w:rsid w:val="00FF55E6"/>
    <w:rsid w:val="00FF67D5"/>
    <w:rsid w:val="00FF6A11"/>
    <w:rsid w:val="010243F8"/>
    <w:rsid w:val="019120CB"/>
    <w:rsid w:val="01965368"/>
    <w:rsid w:val="019AAB15"/>
    <w:rsid w:val="01A021EB"/>
    <w:rsid w:val="01C69D51"/>
    <w:rsid w:val="01DA687F"/>
    <w:rsid w:val="01EB9883"/>
    <w:rsid w:val="021C207C"/>
    <w:rsid w:val="0226F0F8"/>
    <w:rsid w:val="023D83B1"/>
    <w:rsid w:val="027B209B"/>
    <w:rsid w:val="02898874"/>
    <w:rsid w:val="02E781C3"/>
    <w:rsid w:val="036F2466"/>
    <w:rsid w:val="03702324"/>
    <w:rsid w:val="038CB142"/>
    <w:rsid w:val="04382853"/>
    <w:rsid w:val="044E4A8F"/>
    <w:rsid w:val="045DFF72"/>
    <w:rsid w:val="0468B593"/>
    <w:rsid w:val="046A0B7C"/>
    <w:rsid w:val="04904463"/>
    <w:rsid w:val="04AF6AB5"/>
    <w:rsid w:val="04C96BAF"/>
    <w:rsid w:val="05065EFD"/>
    <w:rsid w:val="0538CDB3"/>
    <w:rsid w:val="0564BC6D"/>
    <w:rsid w:val="0564CBA8"/>
    <w:rsid w:val="0572694E"/>
    <w:rsid w:val="05779569"/>
    <w:rsid w:val="05789A04"/>
    <w:rsid w:val="058781F3"/>
    <w:rsid w:val="05CEB5AC"/>
    <w:rsid w:val="06219502"/>
    <w:rsid w:val="064254CA"/>
    <w:rsid w:val="066E9732"/>
    <w:rsid w:val="068ED805"/>
    <w:rsid w:val="06AB66D1"/>
    <w:rsid w:val="06B5580E"/>
    <w:rsid w:val="06E0967E"/>
    <w:rsid w:val="06FA275B"/>
    <w:rsid w:val="078F28E6"/>
    <w:rsid w:val="07B35910"/>
    <w:rsid w:val="07B94569"/>
    <w:rsid w:val="07C30443"/>
    <w:rsid w:val="07E40859"/>
    <w:rsid w:val="083CBAB8"/>
    <w:rsid w:val="08420D00"/>
    <w:rsid w:val="0842CDF5"/>
    <w:rsid w:val="086478CD"/>
    <w:rsid w:val="086F6EB0"/>
    <w:rsid w:val="0880D18D"/>
    <w:rsid w:val="08C68819"/>
    <w:rsid w:val="08CC0122"/>
    <w:rsid w:val="08D1AF58"/>
    <w:rsid w:val="08E2BA6A"/>
    <w:rsid w:val="09092750"/>
    <w:rsid w:val="092397A9"/>
    <w:rsid w:val="092E73AA"/>
    <w:rsid w:val="0943D75B"/>
    <w:rsid w:val="0943EB2B"/>
    <w:rsid w:val="095E985E"/>
    <w:rsid w:val="09AC54A2"/>
    <w:rsid w:val="09B1606A"/>
    <w:rsid w:val="09C3AC35"/>
    <w:rsid w:val="09C45188"/>
    <w:rsid w:val="09CAA06E"/>
    <w:rsid w:val="0A021399"/>
    <w:rsid w:val="0A472089"/>
    <w:rsid w:val="0A5184D7"/>
    <w:rsid w:val="0A63AA5B"/>
    <w:rsid w:val="0A94EBBE"/>
    <w:rsid w:val="0A9C9E1F"/>
    <w:rsid w:val="0A9DCCE0"/>
    <w:rsid w:val="0AA82140"/>
    <w:rsid w:val="0AD3F8C6"/>
    <w:rsid w:val="0AF9CFFB"/>
    <w:rsid w:val="0B42BF87"/>
    <w:rsid w:val="0B45B0E8"/>
    <w:rsid w:val="0B56DAA6"/>
    <w:rsid w:val="0B70EDBB"/>
    <w:rsid w:val="0BA0F7D7"/>
    <w:rsid w:val="0BA59B75"/>
    <w:rsid w:val="0BAA3DAB"/>
    <w:rsid w:val="0BC39FB1"/>
    <w:rsid w:val="0C38F36F"/>
    <w:rsid w:val="0C3F12F2"/>
    <w:rsid w:val="0C80BFD9"/>
    <w:rsid w:val="0CB2CFB6"/>
    <w:rsid w:val="0CB969E5"/>
    <w:rsid w:val="0CDC5332"/>
    <w:rsid w:val="0D047197"/>
    <w:rsid w:val="0D17B2BC"/>
    <w:rsid w:val="0D32BBBB"/>
    <w:rsid w:val="0D32BF63"/>
    <w:rsid w:val="0D3C4B61"/>
    <w:rsid w:val="0D44297D"/>
    <w:rsid w:val="0D4AB7F6"/>
    <w:rsid w:val="0D4CED22"/>
    <w:rsid w:val="0D5D2416"/>
    <w:rsid w:val="0D627B88"/>
    <w:rsid w:val="0D6F6319"/>
    <w:rsid w:val="0D7AB57A"/>
    <w:rsid w:val="0D8051E8"/>
    <w:rsid w:val="0D81319B"/>
    <w:rsid w:val="0D8C5A71"/>
    <w:rsid w:val="0D98D297"/>
    <w:rsid w:val="0DB97366"/>
    <w:rsid w:val="0E1468C4"/>
    <w:rsid w:val="0E4026BA"/>
    <w:rsid w:val="0E7BA6F3"/>
    <w:rsid w:val="0E876E77"/>
    <w:rsid w:val="0E9F2BCB"/>
    <w:rsid w:val="0EA0F52F"/>
    <w:rsid w:val="0EB9E879"/>
    <w:rsid w:val="0EDDE4FB"/>
    <w:rsid w:val="0EF71344"/>
    <w:rsid w:val="0F4743D2"/>
    <w:rsid w:val="0F70C007"/>
    <w:rsid w:val="0F834EB9"/>
    <w:rsid w:val="0F88E1D6"/>
    <w:rsid w:val="0F8A2643"/>
    <w:rsid w:val="0F99E597"/>
    <w:rsid w:val="0FE095FD"/>
    <w:rsid w:val="10158779"/>
    <w:rsid w:val="10198438"/>
    <w:rsid w:val="103192B3"/>
    <w:rsid w:val="10491970"/>
    <w:rsid w:val="1051D609"/>
    <w:rsid w:val="1067529E"/>
    <w:rsid w:val="10A062FE"/>
    <w:rsid w:val="10B7AA7E"/>
    <w:rsid w:val="10D5BF27"/>
    <w:rsid w:val="10E15930"/>
    <w:rsid w:val="10E52081"/>
    <w:rsid w:val="10F0BD7E"/>
    <w:rsid w:val="110C9C11"/>
    <w:rsid w:val="11157691"/>
    <w:rsid w:val="11255F6B"/>
    <w:rsid w:val="1152E0EE"/>
    <w:rsid w:val="115D820C"/>
    <w:rsid w:val="11716089"/>
    <w:rsid w:val="11C2A71B"/>
    <w:rsid w:val="11E2C314"/>
    <w:rsid w:val="11E5D890"/>
    <w:rsid w:val="11EB4F1C"/>
    <w:rsid w:val="120F251A"/>
    <w:rsid w:val="121978CE"/>
    <w:rsid w:val="1252EA6D"/>
    <w:rsid w:val="126700A6"/>
    <w:rsid w:val="12697DA0"/>
    <w:rsid w:val="126E91CA"/>
    <w:rsid w:val="1276A73C"/>
    <w:rsid w:val="1293EA84"/>
    <w:rsid w:val="12B813B0"/>
    <w:rsid w:val="12C2050C"/>
    <w:rsid w:val="12D895E6"/>
    <w:rsid w:val="130D8D67"/>
    <w:rsid w:val="135CDBD5"/>
    <w:rsid w:val="13821AF7"/>
    <w:rsid w:val="139241B0"/>
    <w:rsid w:val="13B9C404"/>
    <w:rsid w:val="13E2F3A6"/>
    <w:rsid w:val="14652F54"/>
    <w:rsid w:val="1468353C"/>
    <w:rsid w:val="146D01D5"/>
    <w:rsid w:val="1479F947"/>
    <w:rsid w:val="14A8F10E"/>
    <w:rsid w:val="14ADF490"/>
    <w:rsid w:val="14CB3688"/>
    <w:rsid w:val="14E7FA23"/>
    <w:rsid w:val="1516269D"/>
    <w:rsid w:val="151FB297"/>
    <w:rsid w:val="152DEDD7"/>
    <w:rsid w:val="1530057E"/>
    <w:rsid w:val="15448BD7"/>
    <w:rsid w:val="156B575D"/>
    <w:rsid w:val="15704819"/>
    <w:rsid w:val="1574F71B"/>
    <w:rsid w:val="158B9612"/>
    <w:rsid w:val="15FF4C2C"/>
    <w:rsid w:val="16195BFC"/>
    <w:rsid w:val="1619D914"/>
    <w:rsid w:val="161DC8C7"/>
    <w:rsid w:val="1620A804"/>
    <w:rsid w:val="165016A4"/>
    <w:rsid w:val="165F7BE6"/>
    <w:rsid w:val="1660EAF0"/>
    <w:rsid w:val="167E1AB2"/>
    <w:rsid w:val="1680B655"/>
    <w:rsid w:val="168EA8D2"/>
    <w:rsid w:val="16A71B9E"/>
    <w:rsid w:val="16BD384F"/>
    <w:rsid w:val="16BE9838"/>
    <w:rsid w:val="16E777FF"/>
    <w:rsid w:val="16F5AE6E"/>
    <w:rsid w:val="171BACD7"/>
    <w:rsid w:val="172238C1"/>
    <w:rsid w:val="1745013A"/>
    <w:rsid w:val="177481CA"/>
    <w:rsid w:val="1776A307"/>
    <w:rsid w:val="1795A5CF"/>
    <w:rsid w:val="17A5A30F"/>
    <w:rsid w:val="17DA9DDE"/>
    <w:rsid w:val="17F76AF9"/>
    <w:rsid w:val="181B2C2C"/>
    <w:rsid w:val="1839D4CC"/>
    <w:rsid w:val="187A29D3"/>
    <w:rsid w:val="1886E9B8"/>
    <w:rsid w:val="1890B6E6"/>
    <w:rsid w:val="1895FE18"/>
    <w:rsid w:val="18C036EA"/>
    <w:rsid w:val="18CDB3F5"/>
    <w:rsid w:val="18F8C152"/>
    <w:rsid w:val="18FE5BFC"/>
    <w:rsid w:val="18FE73F2"/>
    <w:rsid w:val="191AB114"/>
    <w:rsid w:val="192BEC63"/>
    <w:rsid w:val="195D4F5D"/>
    <w:rsid w:val="1987DB13"/>
    <w:rsid w:val="198C7F59"/>
    <w:rsid w:val="19932B4C"/>
    <w:rsid w:val="19B10523"/>
    <w:rsid w:val="1A13D844"/>
    <w:rsid w:val="1A3117C3"/>
    <w:rsid w:val="1A3F4547"/>
    <w:rsid w:val="1A599E6B"/>
    <w:rsid w:val="1A6EDFA1"/>
    <w:rsid w:val="1AA16D44"/>
    <w:rsid w:val="1AA773E7"/>
    <w:rsid w:val="1AB49A8C"/>
    <w:rsid w:val="1AC42C0A"/>
    <w:rsid w:val="1ACB0B7C"/>
    <w:rsid w:val="1B3F142F"/>
    <w:rsid w:val="1B661233"/>
    <w:rsid w:val="1BB727FB"/>
    <w:rsid w:val="1BCDAB38"/>
    <w:rsid w:val="1BF63F45"/>
    <w:rsid w:val="1C01840D"/>
    <w:rsid w:val="1C0E0B22"/>
    <w:rsid w:val="1C1C379D"/>
    <w:rsid w:val="1C1D4117"/>
    <w:rsid w:val="1C2616D3"/>
    <w:rsid w:val="1C5F5DEC"/>
    <w:rsid w:val="1C649F02"/>
    <w:rsid w:val="1C7FB24C"/>
    <w:rsid w:val="1CCB8D2D"/>
    <w:rsid w:val="1CCBCE65"/>
    <w:rsid w:val="1CD200F7"/>
    <w:rsid w:val="1CE1B9E7"/>
    <w:rsid w:val="1D13B6EE"/>
    <w:rsid w:val="1D16B67B"/>
    <w:rsid w:val="1D205821"/>
    <w:rsid w:val="1D33C539"/>
    <w:rsid w:val="1D3A14E4"/>
    <w:rsid w:val="1D4BE12F"/>
    <w:rsid w:val="1D4FAE0C"/>
    <w:rsid w:val="1D78EF13"/>
    <w:rsid w:val="1D7CA345"/>
    <w:rsid w:val="1E387FFA"/>
    <w:rsid w:val="1E51D6B5"/>
    <w:rsid w:val="1E6377B4"/>
    <w:rsid w:val="1E7CBCF4"/>
    <w:rsid w:val="1EB84733"/>
    <w:rsid w:val="1EF20EDA"/>
    <w:rsid w:val="1F28CE2C"/>
    <w:rsid w:val="1F63374F"/>
    <w:rsid w:val="1F6764D4"/>
    <w:rsid w:val="1F7BEF25"/>
    <w:rsid w:val="1F8E8DA4"/>
    <w:rsid w:val="1FC2C1E2"/>
    <w:rsid w:val="1FC6C4C8"/>
    <w:rsid w:val="1FF70186"/>
    <w:rsid w:val="201A55DD"/>
    <w:rsid w:val="2032E867"/>
    <w:rsid w:val="20653E78"/>
    <w:rsid w:val="206E6DED"/>
    <w:rsid w:val="207616E7"/>
    <w:rsid w:val="207FDE9C"/>
    <w:rsid w:val="20AF7196"/>
    <w:rsid w:val="2118CCA2"/>
    <w:rsid w:val="212D5290"/>
    <w:rsid w:val="2134C023"/>
    <w:rsid w:val="216D8F49"/>
    <w:rsid w:val="217604B8"/>
    <w:rsid w:val="21793DFA"/>
    <w:rsid w:val="217B4D31"/>
    <w:rsid w:val="21841EA9"/>
    <w:rsid w:val="22326D97"/>
    <w:rsid w:val="226D69BD"/>
    <w:rsid w:val="227BAAF7"/>
    <w:rsid w:val="22A56C89"/>
    <w:rsid w:val="2305BC9D"/>
    <w:rsid w:val="234991F8"/>
    <w:rsid w:val="23930C03"/>
    <w:rsid w:val="23A7363A"/>
    <w:rsid w:val="23B91E59"/>
    <w:rsid w:val="23E2FDC2"/>
    <w:rsid w:val="23EBE8FB"/>
    <w:rsid w:val="2403AB11"/>
    <w:rsid w:val="2413B718"/>
    <w:rsid w:val="245FF8AB"/>
    <w:rsid w:val="246C0C15"/>
    <w:rsid w:val="248CBBB0"/>
    <w:rsid w:val="249F461F"/>
    <w:rsid w:val="24AE0F30"/>
    <w:rsid w:val="24C78A63"/>
    <w:rsid w:val="24C7B32C"/>
    <w:rsid w:val="25228A5A"/>
    <w:rsid w:val="255B9268"/>
    <w:rsid w:val="25715AC0"/>
    <w:rsid w:val="259C9FD3"/>
    <w:rsid w:val="25A97116"/>
    <w:rsid w:val="25F36808"/>
    <w:rsid w:val="260BBC9F"/>
    <w:rsid w:val="265D3FED"/>
    <w:rsid w:val="265EF55F"/>
    <w:rsid w:val="2671C936"/>
    <w:rsid w:val="26804E61"/>
    <w:rsid w:val="26825603"/>
    <w:rsid w:val="26BB2D53"/>
    <w:rsid w:val="26BB5D17"/>
    <w:rsid w:val="26BCF9AB"/>
    <w:rsid w:val="26D8D545"/>
    <w:rsid w:val="26DF7E6C"/>
    <w:rsid w:val="26EECFCE"/>
    <w:rsid w:val="27067F77"/>
    <w:rsid w:val="272ADE1D"/>
    <w:rsid w:val="2737E969"/>
    <w:rsid w:val="273C7C93"/>
    <w:rsid w:val="275DA8ED"/>
    <w:rsid w:val="279377E1"/>
    <w:rsid w:val="27D996C8"/>
    <w:rsid w:val="27F8C2AD"/>
    <w:rsid w:val="27FECA6C"/>
    <w:rsid w:val="2808C4D4"/>
    <w:rsid w:val="28240901"/>
    <w:rsid w:val="2827DEFC"/>
    <w:rsid w:val="2835438C"/>
    <w:rsid w:val="2854C3D3"/>
    <w:rsid w:val="2870F584"/>
    <w:rsid w:val="2882077F"/>
    <w:rsid w:val="28830463"/>
    <w:rsid w:val="288CD871"/>
    <w:rsid w:val="28A09CBD"/>
    <w:rsid w:val="28A20F98"/>
    <w:rsid w:val="28B56E50"/>
    <w:rsid w:val="28E0E096"/>
    <w:rsid w:val="28ECCFE4"/>
    <w:rsid w:val="28F18732"/>
    <w:rsid w:val="29231974"/>
    <w:rsid w:val="293F7402"/>
    <w:rsid w:val="293F8724"/>
    <w:rsid w:val="2957B271"/>
    <w:rsid w:val="2A1B60B6"/>
    <w:rsid w:val="2A339983"/>
    <w:rsid w:val="2A744F03"/>
    <w:rsid w:val="2A79D7B3"/>
    <w:rsid w:val="2A7CD7D4"/>
    <w:rsid w:val="2AA2A666"/>
    <w:rsid w:val="2AAC1FDC"/>
    <w:rsid w:val="2ABD2995"/>
    <w:rsid w:val="2AC26511"/>
    <w:rsid w:val="2AC7237C"/>
    <w:rsid w:val="2ACC83EC"/>
    <w:rsid w:val="2ACFD04A"/>
    <w:rsid w:val="2AEF555C"/>
    <w:rsid w:val="2AF50929"/>
    <w:rsid w:val="2B252A26"/>
    <w:rsid w:val="2B47EDFC"/>
    <w:rsid w:val="2B5969E1"/>
    <w:rsid w:val="2B79C5A1"/>
    <w:rsid w:val="2B82E0D7"/>
    <w:rsid w:val="2B88BA8D"/>
    <w:rsid w:val="2BB04869"/>
    <w:rsid w:val="2BCF1F2F"/>
    <w:rsid w:val="2BFBA792"/>
    <w:rsid w:val="2C069A33"/>
    <w:rsid w:val="2C09D6C4"/>
    <w:rsid w:val="2C17438F"/>
    <w:rsid w:val="2C3B5606"/>
    <w:rsid w:val="2C4979E5"/>
    <w:rsid w:val="2CAA9688"/>
    <w:rsid w:val="2CD1AD80"/>
    <w:rsid w:val="2CD3B192"/>
    <w:rsid w:val="2CF5BE9B"/>
    <w:rsid w:val="2D106FAC"/>
    <w:rsid w:val="2D3461B5"/>
    <w:rsid w:val="2D68ADC9"/>
    <w:rsid w:val="2DB1A955"/>
    <w:rsid w:val="2DBB4C27"/>
    <w:rsid w:val="2DE322AB"/>
    <w:rsid w:val="2DE38B3C"/>
    <w:rsid w:val="2DEA32CF"/>
    <w:rsid w:val="2DF678A2"/>
    <w:rsid w:val="2E04DB10"/>
    <w:rsid w:val="2E161194"/>
    <w:rsid w:val="2E473A6F"/>
    <w:rsid w:val="2E521B60"/>
    <w:rsid w:val="2E617FAD"/>
    <w:rsid w:val="2E6535A6"/>
    <w:rsid w:val="2E9632ED"/>
    <w:rsid w:val="2E9CC7C9"/>
    <w:rsid w:val="2EA05A12"/>
    <w:rsid w:val="2EBA9D62"/>
    <w:rsid w:val="2EBCD458"/>
    <w:rsid w:val="2ECCC403"/>
    <w:rsid w:val="2EF69E65"/>
    <w:rsid w:val="2F283536"/>
    <w:rsid w:val="2F3D2B03"/>
    <w:rsid w:val="2F5DAB1D"/>
    <w:rsid w:val="2FA1F6DA"/>
    <w:rsid w:val="2FD14B9C"/>
    <w:rsid w:val="2FD6CC0F"/>
    <w:rsid w:val="2FD80181"/>
    <w:rsid w:val="3018881A"/>
    <w:rsid w:val="302096D6"/>
    <w:rsid w:val="302EE34E"/>
    <w:rsid w:val="3046C201"/>
    <w:rsid w:val="306FCA45"/>
    <w:rsid w:val="307A556C"/>
    <w:rsid w:val="30853F8D"/>
    <w:rsid w:val="30DD68C8"/>
    <w:rsid w:val="30E4BBFE"/>
    <w:rsid w:val="30EF3A76"/>
    <w:rsid w:val="310BF689"/>
    <w:rsid w:val="313E3BBB"/>
    <w:rsid w:val="3141F548"/>
    <w:rsid w:val="314A30C2"/>
    <w:rsid w:val="314B9F97"/>
    <w:rsid w:val="315FABC8"/>
    <w:rsid w:val="31962C1E"/>
    <w:rsid w:val="319E1F1C"/>
    <w:rsid w:val="31A31584"/>
    <w:rsid w:val="31A5D20A"/>
    <w:rsid w:val="31B62C28"/>
    <w:rsid w:val="31DAD33E"/>
    <w:rsid w:val="320C5A67"/>
    <w:rsid w:val="3246B020"/>
    <w:rsid w:val="324728CB"/>
    <w:rsid w:val="32570F56"/>
    <w:rsid w:val="328560AC"/>
    <w:rsid w:val="32ACA324"/>
    <w:rsid w:val="32BC896E"/>
    <w:rsid w:val="32C049EA"/>
    <w:rsid w:val="330A7CE4"/>
    <w:rsid w:val="330F5794"/>
    <w:rsid w:val="33207098"/>
    <w:rsid w:val="3335FA1A"/>
    <w:rsid w:val="334E9782"/>
    <w:rsid w:val="335F86EE"/>
    <w:rsid w:val="3397B907"/>
    <w:rsid w:val="33C83FD2"/>
    <w:rsid w:val="33CC2CE5"/>
    <w:rsid w:val="33DCD5A1"/>
    <w:rsid w:val="342A58B6"/>
    <w:rsid w:val="34A7CBDF"/>
    <w:rsid w:val="34C51C21"/>
    <w:rsid w:val="34D16DA3"/>
    <w:rsid w:val="34F61F31"/>
    <w:rsid w:val="34FF2124"/>
    <w:rsid w:val="352541CF"/>
    <w:rsid w:val="35468081"/>
    <w:rsid w:val="355F0591"/>
    <w:rsid w:val="356C1903"/>
    <w:rsid w:val="35AA43BE"/>
    <w:rsid w:val="35BD6706"/>
    <w:rsid w:val="35CD641A"/>
    <w:rsid w:val="35D52E8C"/>
    <w:rsid w:val="364806C1"/>
    <w:rsid w:val="36754103"/>
    <w:rsid w:val="36852CD5"/>
    <w:rsid w:val="36A29E03"/>
    <w:rsid w:val="36ADF294"/>
    <w:rsid w:val="36C8F025"/>
    <w:rsid w:val="36ED3148"/>
    <w:rsid w:val="36FCDA98"/>
    <w:rsid w:val="37191DC1"/>
    <w:rsid w:val="381108C1"/>
    <w:rsid w:val="38193A33"/>
    <w:rsid w:val="384DC7D3"/>
    <w:rsid w:val="38510331"/>
    <w:rsid w:val="388C2CD8"/>
    <w:rsid w:val="389151A5"/>
    <w:rsid w:val="38A359F4"/>
    <w:rsid w:val="38D142C4"/>
    <w:rsid w:val="38F308F1"/>
    <w:rsid w:val="39398CC9"/>
    <w:rsid w:val="3944B78E"/>
    <w:rsid w:val="3958608D"/>
    <w:rsid w:val="39669788"/>
    <w:rsid w:val="396CE764"/>
    <w:rsid w:val="398CED32"/>
    <w:rsid w:val="3992A72E"/>
    <w:rsid w:val="39CAF16F"/>
    <w:rsid w:val="39FB894A"/>
    <w:rsid w:val="3A0C7F08"/>
    <w:rsid w:val="3A7E6472"/>
    <w:rsid w:val="3A7F7C74"/>
    <w:rsid w:val="3AD5EAEB"/>
    <w:rsid w:val="3ADEB099"/>
    <w:rsid w:val="3B38AAB1"/>
    <w:rsid w:val="3B5C29F0"/>
    <w:rsid w:val="3B671F85"/>
    <w:rsid w:val="3BB0508B"/>
    <w:rsid w:val="3BD75B5B"/>
    <w:rsid w:val="3BF5E585"/>
    <w:rsid w:val="3C0069E4"/>
    <w:rsid w:val="3C10D266"/>
    <w:rsid w:val="3C318C4F"/>
    <w:rsid w:val="3C54802B"/>
    <w:rsid w:val="3C861578"/>
    <w:rsid w:val="3C95A9D1"/>
    <w:rsid w:val="3CB98138"/>
    <w:rsid w:val="3CDC7011"/>
    <w:rsid w:val="3CE70ECF"/>
    <w:rsid w:val="3CECC919"/>
    <w:rsid w:val="3CF7F08F"/>
    <w:rsid w:val="3D164323"/>
    <w:rsid w:val="3D2704BE"/>
    <w:rsid w:val="3D31DD39"/>
    <w:rsid w:val="3D4D5A78"/>
    <w:rsid w:val="3D4F4BEB"/>
    <w:rsid w:val="3D70FA8F"/>
    <w:rsid w:val="3DB129FB"/>
    <w:rsid w:val="3DBCB4F3"/>
    <w:rsid w:val="3DC8917A"/>
    <w:rsid w:val="3DE6646A"/>
    <w:rsid w:val="3E050597"/>
    <w:rsid w:val="3E3D7FD4"/>
    <w:rsid w:val="3E4BF84F"/>
    <w:rsid w:val="3E566BC0"/>
    <w:rsid w:val="3E8B7367"/>
    <w:rsid w:val="3EA3DF38"/>
    <w:rsid w:val="3EAA31B2"/>
    <w:rsid w:val="3EB83777"/>
    <w:rsid w:val="3EC12AAB"/>
    <w:rsid w:val="3EDA7D7B"/>
    <w:rsid w:val="3EEE7874"/>
    <w:rsid w:val="3F19793A"/>
    <w:rsid w:val="3F2E6742"/>
    <w:rsid w:val="3F2EF7B4"/>
    <w:rsid w:val="3F429A59"/>
    <w:rsid w:val="3F4F1EC5"/>
    <w:rsid w:val="3F5F31CF"/>
    <w:rsid w:val="3F926E5C"/>
    <w:rsid w:val="3FC6F795"/>
    <w:rsid w:val="3FD32B34"/>
    <w:rsid w:val="3FD889AE"/>
    <w:rsid w:val="3FDE4446"/>
    <w:rsid w:val="3FF4E01B"/>
    <w:rsid w:val="40025896"/>
    <w:rsid w:val="40437896"/>
    <w:rsid w:val="407D38BA"/>
    <w:rsid w:val="40849CD9"/>
    <w:rsid w:val="409F5928"/>
    <w:rsid w:val="40A9C385"/>
    <w:rsid w:val="40C4F8D6"/>
    <w:rsid w:val="40CA762D"/>
    <w:rsid w:val="40EBEFC3"/>
    <w:rsid w:val="40EEC069"/>
    <w:rsid w:val="41009382"/>
    <w:rsid w:val="4126B50B"/>
    <w:rsid w:val="412BD496"/>
    <w:rsid w:val="4158A39D"/>
    <w:rsid w:val="41886362"/>
    <w:rsid w:val="41A626E5"/>
    <w:rsid w:val="41AFF5BE"/>
    <w:rsid w:val="41B22F64"/>
    <w:rsid w:val="41B52701"/>
    <w:rsid w:val="41C61D5C"/>
    <w:rsid w:val="41CBB710"/>
    <w:rsid w:val="41F193E8"/>
    <w:rsid w:val="4228C78C"/>
    <w:rsid w:val="425A5395"/>
    <w:rsid w:val="42CE62A2"/>
    <w:rsid w:val="430AC7A2"/>
    <w:rsid w:val="432216B6"/>
    <w:rsid w:val="43283397"/>
    <w:rsid w:val="4369C0B1"/>
    <w:rsid w:val="4383248B"/>
    <w:rsid w:val="43898DE2"/>
    <w:rsid w:val="43947A09"/>
    <w:rsid w:val="43A82272"/>
    <w:rsid w:val="43F0685B"/>
    <w:rsid w:val="43FBFE59"/>
    <w:rsid w:val="4425A4C1"/>
    <w:rsid w:val="4442CB7C"/>
    <w:rsid w:val="44677FA8"/>
    <w:rsid w:val="4467CBF7"/>
    <w:rsid w:val="44AD9FAF"/>
    <w:rsid w:val="44AFA64C"/>
    <w:rsid w:val="44D25BFA"/>
    <w:rsid w:val="44D7ADF1"/>
    <w:rsid w:val="44F61568"/>
    <w:rsid w:val="45064CA3"/>
    <w:rsid w:val="45265772"/>
    <w:rsid w:val="45417512"/>
    <w:rsid w:val="456BEB9E"/>
    <w:rsid w:val="457B1D2C"/>
    <w:rsid w:val="457E6969"/>
    <w:rsid w:val="4598136A"/>
    <w:rsid w:val="459FE62B"/>
    <w:rsid w:val="45B7BC42"/>
    <w:rsid w:val="4614581A"/>
    <w:rsid w:val="461481BB"/>
    <w:rsid w:val="462ACECE"/>
    <w:rsid w:val="467FBB65"/>
    <w:rsid w:val="46B7B3E8"/>
    <w:rsid w:val="46C68529"/>
    <w:rsid w:val="46D2EE38"/>
    <w:rsid w:val="46E542D5"/>
    <w:rsid w:val="4793886C"/>
    <w:rsid w:val="47D5D450"/>
    <w:rsid w:val="47D6044A"/>
    <w:rsid w:val="47E87FC6"/>
    <w:rsid w:val="47F3229D"/>
    <w:rsid w:val="482C6A24"/>
    <w:rsid w:val="483A1954"/>
    <w:rsid w:val="483AB643"/>
    <w:rsid w:val="484C30FA"/>
    <w:rsid w:val="489F1776"/>
    <w:rsid w:val="48AB4B1D"/>
    <w:rsid w:val="48ACFE42"/>
    <w:rsid w:val="48C56D0F"/>
    <w:rsid w:val="4907F252"/>
    <w:rsid w:val="490FF994"/>
    <w:rsid w:val="496004B8"/>
    <w:rsid w:val="49BF8226"/>
    <w:rsid w:val="4A115A2A"/>
    <w:rsid w:val="4A198E3B"/>
    <w:rsid w:val="4A265A7F"/>
    <w:rsid w:val="4A38BDA9"/>
    <w:rsid w:val="4A3CED18"/>
    <w:rsid w:val="4A57E786"/>
    <w:rsid w:val="4A74A577"/>
    <w:rsid w:val="4A75F664"/>
    <w:rsid w:val="4AB08163"/>
    <w:rsid w:val="4AD60FCC"/>
    <w:rsid w:val="4AEB6EB6"/>
    <w:rsid w:val="4AF88E09"/>
    <w:rsid w:val="4B398BFC"/>
    <w:rsid w:val="4B3C147C"/>
    <w:rsid w:val="4B65FD7D"/>
    <w:rsid w:val="4B92ED98"/>
    <w:rsid w:val="4B930130"/>
    <w:rsid w:val="4B9A293B"/>
    <w:rsid w:val="4BD11231"/>
    <w:rsid w:val="4BF39428"/>
    <w:rsid w:val="4C0BD498"/>
    <w:rsid w:val="4C283DE3"/>
    <w:rsid w:val="4C28698A"/>
    <w:rsid w:val="4C369D64"/>
    <w:rsid w:val="4C39DB0A"/>
    <w:rsid w:val="4C65FDF0"/>
    <w:rsid w:val="4C669286"/>
    <w:rsid w:val="4C94EF6B"/>
    <w:rsid w:val="4C9985B3"/>
    <w:rsid w:val="4CAA94D6"/>
    <w:rsid w:val="4CE3DDE6"/>
    <w:rsid w:val="4D91A4D7"/>
    <w:rsid w:val="4DC0976F"/>
    <w:rsid w:val="4DD2BEEB"/>
    <w:rsid w:val="4DD5E13C"/>
    <w:rsid w:val="4DECAE06"/>
    <w:rsid w:val="4DFDE4DB"/>
    <w:rsid w:val="4E11785A"/>
    <w:rsid w:val="4E2C64F3"/>
    <w:rsid w:val="4E740788"/>
    <w:rsid w:val="4E8A57A2"/>
    <w:rsid w:val="4E8D9CD2"/>
    <w:rsid w:val="4E90D5A0"/>
    <w:rsid w:val="4E99ADAB"/>
    <w:rsid w:val="4ECDB2CD"/>
    <w:rsid w:val="4EDBD874"/>
    <w:rsid w:val="4EE9CB40"/>
    <w:rsid w:val="4F0DA11C"/>
    <w:rsid w:val="4F41BCAB"/>
    <w:rsid w:val="4F45FB3B"/>
    <w:rsid w:val="4F48BDC9"/>
    <w:rsid w:val="4FA34A07"/>
    <w:rsid w:val="4FBC3F49"/>
    <w:rsid w:val="4FC6ABDE"/>
    <w:rsid w:val="4FC796CB"/>
    <w:rsid w:val="4FD6FE03"/>
    <w:rsid w:val="4FDEB297"/>
    <w:rsid w:val="4FF6C86A"/>
    <w:rsid w:val="50020E2C"/>
    <w:rsid w:val="500625D9"/>
    <w:rsid w:val="5006F694"/>
    <w:rsid w:val="5014B635"/>
    <w:rsid w:val="5015D177"/>
    <w:rsid w:val="509681D1"/>
    <w:rsid w:val="509F8454"/>
    <w:rsid w:val="50AC54FB"/>
    <w:rsid w:val="50B6407C"/>
    <w:rsid w:val="50D7C38E"/>
    <w:rsid w:val="50DFD472"/>
    <w:rsid w:val="51125BE3"/>
    <w:rsid w:val="511877FB"/>
    <w:rsid w:val="5118AA8B"/>
    <w:rsid w:val="512A9EF0"/>
    <w:rsid w:val="51319792"/>
    <w:rsid w:val="515A8691"/>
    <w:rsid w:val="516597A6"/>
    <w:rsid w:val="519D14FC"/>
    <w:rsid w:val="51B42072"/>
    <w:rsid w:val="51BADAD8"/>
    <w:rsid w:val="51CCD70B"/>
    <w:rsid w:val="51EE1FC5"/>
    <w:rsid w:val="5227EA17"/>
    <w:rsid w:val="5245EE14"/>
    <w:rsid w:val="526522DC"/>
    <w:rsid w:val="527069F8"/>
    <w:rsid w:val="5283B267"/>
    <w:rsid w:val="52AC0202"/>
    <w:rsid w:val="52B2A2EF"/>
    <w:rsid w:val="52E280B7"/>
    <w:rsid w:val="52FE8655"/>
    <w:rsid w:val="52FEBACC"/>
    <w:rsid w:val="5320D313"/>
    <w:rsid w:val="53321A76"/>
    <w:rsid w:val="533AF586"/>
    <w:rsid w:val="533B0B6C"/>
    <w:rsid w:val="537C5009"/>
    <w:rsid w:val="538A14CD"/>
    <w:rsid w:val="538B3FAC"/>
    <w:rsid w:val="53CB1EAC"/>
    <w:rsid w:val="54097399"/>
    <w:rsid w:val="543A9288"/>
    <w:rsid w:val="5440DA26"/>
    <w:rsid w:val="545C96E4"/>
    <w:rsid w:val="54605670"/>
    <w:rsid w:val="5472947F"/>
    <w:rsid w:val="5489930F"/>
    <w:rsid w:val="5497F4CB"/>
    <w:rsid w:val="549D338C"/>
    <w:rsid w:val="54C74161"/>
    <w:rsid w:val="555976E7"/>
    <w:rsid w:val="55FC252E"/>
    <w:rsid w:val="560FDDE1"/>
    <w:rsid w:val="56548B67"/>
    <w:rsid w:val="565F33AD"/>
    <w:rsid w:val="56A40CD5"/>
    <w:rsid w:val="56CE9CAF"/>
    <w:rsid w:val="56D14F6A"/>
    <w:rsid w:val="56E9A2AA"/>
    <w:rsid w:val="570E08C3"/>
    <w:rsid w:val="5741592C"/>
    <w:rsid w:val="574F3FB4"/>
    <w:rsid w:val="5752C55C"/>
    <w:rsid w:val="57811250"/>
    <w:rsid w:val="57875CFB"/>
    <w:rsid w:val="57A56154"/>
    <w:rsid w:val="57CE90B5"/>
    <w:rsid w:val="57EAC7F6"/>
    <w:rsid w:val="5811A099"/>
    <w:rsid w:val="5842D9DB"/>
    <w:rsid w:val="585131BE"/>
    <w:rsid w:val="58993063"/>
    <w:rsid w:val="58E07F39"/>
    <w:rsid w:val="590FED3D"/>
    <w:rsid w:val="59274EF3"/>
    <w:rsid w:val="594ABAC5"/>
    <w:rsid w:val="5950B609"/>
    <w:rsid w:val="599E6205"/>
    <w:rsid w:val="599FC468"/>
    <w:rsid w:val="59A48C9D"/>
    <w:rsid w:val="59C79872"/>
    <w:rsid w:val="5A153521"/>
    <w:rsid w:val="5A522768"/>
    <w:rsid w:val="5A6619AE"/>
    <w:rsid w:val="5A6F6306"/>
    <w:rsid w:val="5A870F67"/>
    <w:rsid w:val="5ABC24BE"/>
    <w:rsid w:val="5AF66355"/>
    <w:rsid w:val="5AF6EF15"/>
    <w:rsid w:val="5AF91060"/>
    <w:rsid w:val="5B37849D"/>
    <w:rsid w:val="5B6978C2"/>
    <w:rsid w:val="5B7A3160"/>
    <w:rsid w:val="5B8088D6"/>
    <w:rsid w:val="5B8FD2E8"/>
    <w:rsid w:val="5B96E131"/>
    <w:rsid w:val="5BA67A1E"/>
    <w:rsid w:val="5BD6A0E6"/>
    <w:rsid w:val="5BE801C5"/>
    <w:rsid w:val="5BEA60C9"/>
    <w:rsid w:val="5C231EF0"/>
    <w:rsid w:val="5C389CB8"/>
    <w:rsid w:val="5C60C3ED"/>
    <w:rsid w:val="5C6437B9"/>
    <w:rsid w:val="5C733390"/>
    <w:rsid w:val="5C75BA0F"/>
    <w:rsid w:val="5C9C98E3"/>
    <w:rsid w:val="5CD53E38"/>
    <w:rsid w:val="5D0969F9"/>
    <w:rsid w:val="5D2B5C7E"/>
    <w:rsid w:val="5D7984A5"/>
    <w:rsid w:val="5E0F3D62"/>
    <w:rsid w:val="5E33C61C"/>
    <w:rsid w:val="5E47B965"/>
    <w:rsid w:val="5E561AD9"/>
    <w:rsid w:val="5E5CD556"/>
    <w:rsid w:val="5E7DF20A"/>
    <w:rsid w:val="5EAFCA5B"/>
    <w:rsid w:val="5EF8273D"/>
    <w:rsid w:val="5F21C2CE"/>
    <w:rsid w:val="5F448DBF"/>
    <w:rsid w:val="5F71EB1E"/>
    <w:rsid w:val="5F7532F9"/>
    <w:rsid w:val="5F7A8E19"/>
    <w:rsid w:val="5F8E1265"/>
    <w:rsid w:val="5F96C224"/>
    <w:rsid w:val="5FA71F99"/>
    <w:rsid w:val="5FA8A598"/>
    <w:rsid w:val="5FACDED9"/>
    <w:rsid w:val="6006A944"/>
    <w:rsid w:val="600A63B8"/>
    <w:rsid w:val="6030B683"/>
    <w:rsid w:val="6077A96C"/>
    <w:rsid w:val="609C393F"/>
    <w:rsid w:val="60A03769"/>
    <w:rsid w:val="60A06BF1"/>
    <w:rsid w:val="60A69C8E"/>
    <w:rsid w:val="60A84D13"/>
    <w:rsid w:val="60B7B22F"/>
    <w:rsid w:val="6101D546"/>
    <w:rsid w:val="611B2483"/>
    <w:rsid w:val="611D872E"/>
    <w:rsid w:val="6126CA40"/>
    <w:rsid w:val="61299D99"/>
    <w:rsid w:val="6152E58E"/>
    <w:rsid w:val="615D23E2"/>
    <w:rsid w:val="61847A84"/>
    <w:rsid w:val="6197C7A0"/>
    <w:rsid w:val="619EC60C"/>
    <w:rsid w:val="61F3FEA0"/>
    <w:rsid w:val="6252DDDC"/>
    <w:rsid w:val="625D4531"/>
    <w:rsid w:val="6263FEAC"/>
    <w:rsid w:val="629B81A3"/>
    <w:rsid w:val="62C0C4F4"/>
    <w:rsid w:val="62E1B42D"/>
    <w:rsid w:val="631CE232"/>
    <w:rsid w:val="63490493"/>
    <w:rsid w:val="63722375"/>
    <w:rsid w:val="638BD922"/>
    <w:rsid w:val="63A94E04"/>
    <w:rsid w:val="63B301D3"/>
    <w:rsid w:val="63D9EB95"/>
    <w:rsid w:val="6458C0E7"/>
    <w:rsid w:val="6459DB79"/>
    <w:rsid w:val="645ABFE8"/>
    <w:rsid w:val="645CEE39"/>
    <w:rsid w:val="6489ED98"/>
    <w:rsid w:val="649FB731"/>
    <w:rsid w:val="64A63453"/>
    <w:rsid w:val="64ACF87C"/>
    <w:rsid w:val="64BFD853"/>
    <w:rsid w:val="64C01660"/>
    <w:rsid w:val="64FF3245"/>
    <w:rsid w:val="6506A650"/>
    <w:rsid w:val="653BB93C"/>
    <w:rsid w:val="6553ACEB"/>
    <w:rsid w:val="655F2519"/>
    <w:rsid w:val="658335FD"/>
    <w:rsid w:val="65C4DF3A"/>
    <w:rsid w:val="65C61A70"/>
    <w:rsid w:val="65C6386F"/>
    <w:rsid w:val="65CDD2B0"/>
    <w:rsid w:val="65D8E61E"/>
    <w:rsid w:val="65DFD5EC"/>
    <w:rsid w:val="65EA7C53"/>
    <w:rsid w:val="660359C0"/>
    <w:rsid w:val="660AF441"/>
    <w:rsid w:val="6632F093"/>
    <w:rsid w:val="665837B0"/>
    <w:rsid w:val="666ABF7F"/>
    <w:rsid w:val="66B7788A"/>
    <w:rsid w:val="66BEE672"/>
    <w:rsid w:val="66C1EF13"/>
    <w:rsid w:val="66D2BB73"/>
    <w:rsid w:val="66FE3EC8"/>
    <w:rsid w:val="672A578B"/>
    <w:rsid w:val="674288B3"/>
    <w:rsid w:val="67876ECB"/>
    <w:rsid w:val="679D06A7"/>
    <w:rsid w:val="67CAFF90"/>
    <w:rsid w:val="67CD67F0"/>
    <w:rsid w:val="67E78591"/>
    <w:rsid w:val="67E9485D"/>
    <w:rsid w:val="67F6F7B2"/>
    <w:rsid w:val="681F49C2"/>
    <w:rsid w:val="686944CE"/>
    <w:rsid w:val="688650B4"/>
    <w:rsid w:val="691D5541"/>
    <w:rsid w:val="696A46D5"/>
    <w:rsid w:val="696D3FD1"/>
    <w:rsid w:val="69F15B9C"/>
    <w:rsid w:val="6A0BFEE4"/>
    <w:rsid w:val="6A1478AA"/>
    <w:rsid w:val="6A392EA4"/>
    <w:rsid w:val="6A3932F3"/>
    <w:rsid w:val="6A5EE3D5"/>
    <w:rsid w:val="6A8533F9"/>
    <w:rsid w:val="6AAD7204"/>
    <w:rsid w:val="6ACD1632"/>
    <w:rsid w:val="6B42DB79"/>
    <w:rsid w:val="6B5EC913"/>
    <w:rsid w:val="6B717AAE"/>
    <w:rsid w:val="6B72C46B"/>
    <w:rsid w:val="6BCD752C"/>
    <w:rsid w:val="6BDEBD0D"/>
    <w:rsid w:val="6BF0DD16"/>
    <w:rsid w:val="6BF2E133"/>
    <w:rsid w:val="6C086ABA"/>
    <w:rsid w:val="6C0C576B"/>
    <w:rsid w:val="6C1971E1"/>
    <w:rsid w:val="6C3DDE47"/>
    <w:rsid w:val="6C449CDC"/>
    <w:rsid w:val="6C44D56F"/>
    <w:rsid w:val="6C452832"/>
    <w:rsid w:val="6C576C23"/>
    <w:rsid w:val="6C62C4B6"/>
    <w:rsid w:val="6C670F1D"/>
    <w:rsid w:val="6C812A9F"/>
    <w:rsid w:val="6CC775E1"/>
    <w:rsid w:val="6CD7D675"/>
    <w:rsid w:val="6CDA206D"/>
    <w:rsid w:val="6CE23394"/>
    <w:rsid w:val="6CE50F86"/>
    <w:rsid w:val="6CE9AFFB"/>
    <w:rsid w:val="6D28AEFF"/>
    <w:rsid w:val="6D47DB4F"/>
    <w:rsid w:val="6D5D3E2B"/>
    <w:rsid w:val="6D6C322F"/>
    <w:rsid w:val="6D6E01E6"/>
    <w:rsid w:val="6D7A1E06"/>
    <w:rsid w:val="6D8D3B10"/>
    <w:rsid w:val="6D9F8324"/>
    <w:rsid w:val="6DA93165"/>
    <w:rsid w:val="6DC03011"/>
    <w:rsid w:val="6DD9B5D7"/>
    <w:rsid w:val="6DFFD7C3"/>
    <w:rsid w:val="6E0157B4"/>
    <w:rsid w:val="6E26135C"/>
    <w:rsid w:val="6E4BA548"/>
    <w:rsid w:val="6E50B5D6"/>
    <w:rsid w:val="6E56F937"/>
    <w:rsid w:val="6E810270"/>
    <w:rsid w:val="6E8FB227"/>
    <w:rsid w:val="6EA47D2B"/>
    <w:rsid w:val="6EBFEF2C"/>
    <w:rsid w:val="6EC1F4BD"/>
    <w:rsid w:val="6EDE9AAD"/>
    <w:rsid w:val="6EE6FAC2"/>
    <w:rsid w:val="6F035755"/>
    <w:rsid w:val="6F21616D"/>
    <w:rsid w:val="6F38751A"/>
    <w:rsid w:val="6F3FE47C"/>
    <w:rsid w:val="6F5172D5"/>
    <w:rsid w:val="6F57C972"/>
    <w:rsid w:val="6F58D1B2"/>
    <w:rsid w:val="6F79883F"/>
    <w:rsid w:val="6F82BBF8"/>
    <w:rsid w:val="6FABFDE8"/>
    <w:rsid w:val="6FC95F3E"/>
    <w:rsid w:val="6FD549EB"/>
    <w:rsid w:val="6FF50FCD"/>
    <w:rsid w:val="702798A9"/>
    <w:rsid w:val="70726750"/>
    <w:rsid w:val="7090D1A9"/>
    <w:rsid w:val="70B6F76B"/>
    <w:rsid w:val="70B8156B"/>
    <w:rsid w:val="70B9125B"/>
    <w:rsid w:val="710EB8CD"/>
    <w:rsid w:val="7150212C"/>
    <w:rsid w:val="7163165C"/>
    <w:rsid w:val="71C228DE"/>
    <w:rsid w:val="71C67F9A"/>
    <w:rsid w:val="71EB362A"/>
    <w:rsid w:val="720210EB"/>
    <w:rsid w:val="72650CFA"/>
    <w:rsid w:val="72856A00"/>
    <w:rsid w:val="728CF24A"/>
    <w:rsid w:val="72BCD0E5"/>
    <w:rsid w:val="72E2D380"/>
    <w:rsid w:val="73458FC8"/>
    <w:rsid w:val="7356FAC2"/>
    <w:rsid w:val="735D3D43"/>
    <w:rsid w:val="736B39D7"/>
    <w:rsid w:val="7379734F"/>
    <w:rsid w:val="73F269A2"/>
    <w:rsid w:val="740002F9"/>
    <w:rsid w:val="742247D6"/>
    <w:rsid w:val="742904AA"/>
    <w:rsid w:val="744DB972"/>
    <w:rsid w:val="745230E3"/>
    <w:rsid w:val="745466DE"/>
    <w:rsid w:val="745A8372"/>
    <w:rsid w:val="7499A139"/>
    <w:rsid w:val="74A24E0A"/>
    <w:rsid w:val="74F3F4A7"/>
    <w:rsid w:val="75207BBD"/>
    <w:rsid w:val="753A31F4"/>
    <w:rsid w:val="758FFC7A"/>
    <w:rsid w:val="759DBE08"/>
    <w:rsid w:val="75D88DBE"/>
    <w:rsid w:val="75E63B0C"/>
    <w:rsid w:val="76113949"/>
    <w:rsid w:val="764FE56A"/>
    <w:rsid w:val="76526927"/>
    <w:rsid w:val="7653DB9D"/>
    <w:rsid w:val="766B0543"/>
    <w:rsid w:val="768B7C14"/>
    <w:rsid w:val="768EFD0A"/>
    <w:rsid w:val="769D717C"/>
    <w:rsid w:val="76FFA530"/>
    <w:rsid w:val="771A4332"/>
    <w:rsid w:val="771AFD2D"/>
    <w:rsid w:val="77298959"/>
    <w:rsid w:val="773E9879"/>
    <w:rsid w:val="7767482B"/>
    <w:rsid w:val="7779552B"/>
    <w:rsid w:val="77A25282"/>
    <w:rsid w:val="77A5551B"/>
    <w:rsid w:val="77B24EE9"/>
    <w:rsid w:val="77C4E612"/>
    <w:rsid w:val="77C767EB"/>
    <w:rsid w:val="77D89B18"/>
    <w:rsid w:val="77DE5894"/>
    <w:rsid w:val="77F1310C"/>
    <w:rsid w:val="780D8E8A"/>
    <w:rsid w:val="78261851"/>
    <w:rsid w:val="783ED287"/>
    <w:rsid w:val="785C6321"/>
    <w:rsid w:val="785F7F3D"/>
    <w:rsid w:val="7880A828"/>
    <w:rsid w:val="788E5760"/>
    <w:rsid w:val="7897B888"/>
    <w:rsid w:val="78AA72B5"/>
    <w:rsid w:val="78ABC68E"/>
    <w:rsid w:val="78AC0293"/>
    <w:rsid w:val="78D5BEFE"/>
    <w:rsid w:val="78DFF17D"/>
    <w:rsid w:val="7902CDAE"/>
    <w:rsid w:val="7927EBF2"/>
    <w:rsid w:val="792AE132"/>
    <w:rsid w:val="795A9DAA"/>
    <w:rsid w:val="797C0B19"/>
    <w:rsid w:val="798074D4"/>
    <w:rsid w:val="799A3059"/>
    <w:rsid w:val="79F3D0BE"/>
    <w:rsid w:val="79FA61BC"/>
    <w:rsid w:val="7A03EAD0"/>
    <w:rsid w:val="7A138F1F"/>
    <w:rsid w:val="7A2D0283"/>
    <w:rsid w:val="7A45F515"/>
    <w:rsid w:val="7A5074C8"/>
    <w:rsid w:val="7AA65E4C"/>
    <w:rsid w:val="7AAAC0CA"/>
    <w:rsid w:val="7ACC8482"/>
    <w:rsid w:val="7AF5D8FF"/>
    <w:rsid w:val="7B08CF41"/>
    <w:rsid w:val="7B401B45"/>
    <w:rsid w:val="7B6D6BCC"/>
    <w:rsid w:val="7B976093"/>
    <w:rsid w:val="7BB3D6A4"/>
    <w:rsid w:val="7BE6F9EB"/>
    <w:rsid w:val="7C03495F"/>
    <w:rsid w:val="7C44AB99"/>
    <w:rsid w:val="7C473B3A"/>
    <w:rsid w:val="7C50B5D3"/>
    <w:rsid w:val="7C79DB0A"/>
    <w:rsid w:val="7CE97549"/>
    <w:rsid w:val="7D14363D"/>
    <w:rsid w:val="7D25005C"/>
    <w:rsid w:val="7D2A17A8"/>
    <w:rsid w:val="7D81E596"/>
    <w:rsid w:val="7DC8155C"/>
    <w:rsid w:val="7DEA6B0C"/>
    <w:rsid w:val="7DF8B0B3"/>
    <w:rsid w:val="7E1712F7"/>
    <w:rsid w:val="7E50D5B6"/>
    <w:rsid w:val="7E61F642"/>
    <w:rsid w:val="7E654393"/>
    <w:rsid w:val="7E9198E1"/>
    <w:rsid w:val="7F18185B"/>
    <w:rsid w:val="7F1CB8DC"/>
    <w:rsid w:val="7F636D05"/>
    <w:rsid w:val="7F666876"/>
    <w:rsid w:val="7F7BE7A9"/>
    <w:rsid w:val="7F7ED8A0"/>
    <w:rsid w:val="7FA21107"/>
    <w:rsid w:val="7FADC24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7AF6"/>
  <w15:chartTrackingRefBased/>
  <w15:docId w15:val="{3D23F072-664E-49F7-B36A-8095D2BE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A432D3"/>
    <w:pPr>
      <w:widowControl w:val="0"/>
      <w:spacing w:after="0" w:line="276" w:lineRule="auto"/>
    </w:pPr>
    <w:rPr>
      <w:rFonts w:eastAsia="Century Gothic" w:cs="Century Gothic"/>
      <w:color w:val="211F54" w:themeColor="text1"/>
      <w:kern w:val="0"/>
      <w:sz w:val="22"/>
      <w:szCs w:val="22"/>
      <w14:ligatures w14:val="none"/>
    </w:rPr>
  </w:style>
  <w:style w:type="paragraph" w:styleId="Kop1">
    <w:name w:val="heading 1"/>
    <w:basedOn w:val="Standaard"/>
    <w:next w:val="Standaard"/>
    <w:link w:val="Kop1Char"/>
    <w:uiPriority w:val="9"/>
    <w:qFormat/>
    <w:rsid w:val="006D4CCB"/>
    <w:pPr>
      <w:keepNext/>
      <w:keepLines/>
      <w:spacing w:before="360" w:after="80"/>
      <w:outlineLvl w:val="0"/>
    </w:pPr>
    <w:rPr>
      <w:rFonts w:asciiTheme="majorHAnsi" w:eastAsiaTheme="majorEastAsia" w:hAnsiTheme="majorHAnsi" w:cstheme="majorBidi"/>
      <w:b/>
      <w:sz w:val="28"/>
      <w:szCs w:val="40"/>
    </w:rPr>
  </w:style>
  <w:style w:type="paragraph" w:styleId="Kop2">
    <w:name w:val="heading 2"/>
    <w:basedOn w:val="Standaard"/>
    <w:next w:val="Standaard"/>
    <w:link w:val="Kop2Char"/>
    <w:uiPriority w:val="9"/>
    <w:unhideWhenUsed/>
    <w:qFormat/>
    <w:rsid w:val="006D4CCB"/>
    <w:pPr>
      <w:keepNext/>
      <w:keepLines/>
      <w:spacing w:before="160" w:after="80"/>
      <w:outlineLvl w:val="1"/>
    </w:pPr>
    <w:rPr>
      <w:rFonts w:asciiTheme="majorHAnsi" w:eastAsiaTheme="majorEastAsia" w:hAnsiTheme="majorHAnsi" w:cstheme="majorBidi"/>
      <w:b/>
      <w:szCs w:val="32"/>
    </w:rPr>
  </w:style>
  <w:style w:type="paragraph" w:styleId="Kop3">
    <w:name w:val="heading 3"/>
    <w:basedOn w:val="Standaard"/>
    <w:next w:val="Standaard"/>
    <w:link w:val="Kop3Char"/>
    <w:uiPriority w:val="9"/>
    <w:unhideWhenUsed/>
    <w:qFormat/>
    <w:rsid w:val="006D4CCB"/>
    <w:pPr>
      <w:keepNext/>
      <w:keepLines/>
      <w:spacing w:before="160" w:after="80"/>
      <w:outlineLvl w:val="2"/>
    </w:pPr>
    <w:rPr>
      <w:rFonts w:asciiTheme="majorHAnsi" w:eastAsiaTheme="majorEastAsia" w:hAnsiTheme="majorHAnsi" w:cstheme="majorBidi"/>
      <w:color w:val="211F54" w:themeColor="text2"/>
      <w:szCs w:val="28"/>
      <w:u w:val="single"/>
    </w:rPr>
  </w:style>
  <w:style w:type="paragraph" w:styleId="Kop4">
    <w:name w:val="heading 4"/>
    <w:basedOn w:val="Standaard"/>
    <w:next w:val="Standaard"/>
    <w:link w:val="Kop4Char"/>
    <w:uiPriority w:val="9"/>
    <w:unhideWhenUsed/>
    <w:rsid w:val="001D2187"/>
    <w:pPr>
      <w:keepNext/>
      <w:keepLines/>
      <w:spacing w:before="80" w:after="40"/>
      <w:outlineLvl w:val="3"/>
    </w:pPr>
    <w:rPr>
      <w:rFonts w:asciiTheme="majorHAnsi" w:eastAsiaTheme="majorEastAsia" w:hAnsiTheme="majorHAnsi" w:cstheme="majorBidi"/>
      <w:i/>
      <w:iCs/>
    </w:rPr>
  </w:style>
  <w:style w:type="paragraph" w:styleId="Kop5">
    <w:name w:val="heading 5"/>
    <w:basedOn w:val="Standaard"/>
    <w:next w:val="Standaard"/>
    <w:link w:val="Kop5Char"/>
    <w:uiPriority w:val="9"/>
    <w:unhideWhenUsed/>
    <w:rsid w:val="001D2187"/>
    <w:pPr>
      <w:keepNext/>
      <w:keepLines/>
      <w:spacing w:before="80" w:after="40"/>
      <w:outlineLvl w:val="4"/>
    </w:pPr>
    <w:rPr>
      <w:rFonts w:asciiTheme="majorHAnsi" w:eastAsiaTheme="majorEastAsia" w:hAnsiTheme="majorHAnsi" w:cstheme="majorBidi"/>
    </w:rPr>
  </w:style>
  <w:style w:type="paragraph" w:styleId="Kop6">
    <w:name w:val="heading 6"/>
    <w:basedOn w:val="Standaard"/>
    <w:next w:val="Standaard"/>
    <w:link w:val="Kop6Char"/>
    <w:uiPriority w:val="9"/>
    <w:unhideWhenUsed/>
    <w:rsid w:val="001D2187"/>
    <w:pPr>
      <w:keepNext/>
      <w:keepLines/>
      <w:spacing w:before="40"/>
      <w:outlineLvl w:val="5"/>
    </w:pPr>
    <w:rPr>
      <w:rFonts w:asciiTheme="majorHAnsi" w:eastAsiaTheme="majorEastAsia" w:hAnsiTheme="majorHAnsi" w:cstheme="majorBidi"/>
      <w:i/>
      <w:iCs/>
    </w:rPr>
  </w:style>
  <w:style w:type="paragraph" w:styleId="Kop7">
    <w:name w:val="heading 7"/>
    <w:basedOn w:val="Standaard"/>
    <w:next w:val="Standaard"/>
    <w:link w:val="Kop7Char"/>
    <w:uiPriority w:val="9"/>
    <w:unhideWhenUsed/>
    <w:rsid w:val="001D2187"/>
    <w:pPr>
      <w:keepNext/>
      <w:keepLines/>
      <w:spacing w:before="40"/>
      <w:outlineLvl w:val="6"/>
    </w:pPr>
    <w:rPr>
      <w:rFonts w:asciiTheme="majorHAnsi" w:eastAsiaTheme="majorEastAsia" w:hAnsiTheme="majorHAnsi" w:cstheme="majorBidi"/>
    </w:rPr>
  </w:style>
  <w:style w:type="paragraph" w:styleId="Kop8">
    <w:name w:val="heading 8"/>
    <w:basedOn w:val="Standaard"/>
    <w:next w:val="Standaard"/>
    <w:link w:val="Kop8Char"/>
    <w:uiPriority w:val="9"/>
    <w:unhideWhenUsed/>
    <w:rsid w:val="001D2187"/>
    <w:pPr>
      <w:keepNext/>
      <w:keepLines/>
      <w:outlineLvl w:val="7"/>
    </w:pPr>
    <w:rPr>
      <w:rFonts w:asciiTheme="majorHAnsi" w:eastAsiaTheme="majorEastAsia" w:hAnsiTheme="majorHAnsi" w:cstheme="majorBidi"/>
      <w:i/>
      <w:iCs/>
    </w:rPr>
  </w:style>
  <w:style w:type="paragraph" w:styleId="Kop9">
    <w:name w:val="heading 9"/>
    <w:basedOn w:val="Standaard"/>
    <w:next w:val="Standaard"/>
    <w:link w:val="Kop9Char"/>
    <w:uiPriority w:val="9"/>
    <w:unhideWhenUsed/>
    <w:rsid w:val="001D2187"/>
    <w:pPr>
      <w:keepNext/>
      <w:keepLines/>
      <w:outlineLvl w:val="8"/>
    </w:pPr>
    <w:rPr>
      <w:rFonts w:asciiTheme="majorHAnsi" w:eastAsiaTheme="majorEastAsia" w:hAnsiTheme="majorHAnsi"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4CCB"/>
    <w:rPr>
      <w:rFonts w:asciiTheme="majorHAnsi" w:eastAsiaTheme="majorEastAsia" w:hAnsiTheme="majorHAnsi" w:cstheme="majorBidi"/>
      <w:b/>
      <w:color w:val="211F54" w:themeColor="text1"/>
      <w:kern w:val="0"/>
      <w:sz w:val="28"/>
      <w:szCs w:val="40"/>
      <w14:ligatures w14:val="none"/>
    </w:rPr>
  </w:style>
  <w:style w:type="character" w:customStyle="1" w:styleId="Kop2Char">
    <w:name w:val="Kop 2 Char"/>
    <w:basedOn w:val="Standaardalinea-lettertype"/>
    <w:link w:val="Kop2"/>
    <w:uiPriority w:val="9"/>
    <w:rsid w:val="006D4CCB"/>
    <w:rPr>
      <w:rFonts w:asciiTheme="majorHAnsi" w:eastAsiaTheme="majorEastAsia" w:hAnsiTheme="majorHAnsi" w:cstheme="majorBidi"/>
      <w:b/>
      <w:color w:val="211F54" w:themeColor="text1"/>
      <w:kern w:val="0"/>
      <w:sz w:val="22"/>
      <w:szCs w:val="32"/>
      <w14:ligatures w14:val="none"/>
    </w:rPr>
  </w:style>
  <w:style w:type="character" w:customStyle="1" w:styleId="Kop3Char">
    <w:name w:val="Kop 3 Char"/>
    <w:basedOn w:val="Standaardalinea-lettertype"/>
    <w:link w:val="Kop3"/>
    <w:uiPriority w:val="9"/>
    <w:rsid w:val="006D4CCB"/>
    <w:rPr>
      <w:rFonts w:asciiTheme="majorHAnsi" w:eastAsiaTheme="majorEastAsia" w:hAnsiTheme="majorHAnsi" w:cstheme="majorBidi"/>
      <w:color w:val="211F54" w:themeColor="text2"/>
      <w:kern w:val="0"/>
      <w:sz w:val="22"/>
      <w:szCs w:val="28"/>
      <w:u w:val="single"/>
      <w14:ligatures w14:val="none"/>
    </w:rPr>
  </w:style>
  <w:style w:type="character" w:customStyle="1" w:styleId="Kop4Char">
    <w:name w:val="Kop 4 Char"/>
    <w:basedOn w:val="Standaardalinea-lettertype"/>
    <w:link w:val="Kop4"/>
    <w:uiPriority w:val="9"/>
    <w:rsid w:val="001D2187"/>
    <w:rPr>
      <w:rFonts w:asciiTheme="majorHAnsi" w:eastAsiaTheme="majorEastAsia" w:hAnsiTheme="majorHAnsi" w:cstheme="majorBidi"/>
      <w:i/>
      <w:iCs/>
      <w:color w:val="211F54" w:themeColor="text1"/>
      <w:kern w:val="0"/>
      <w:sz w:val="22"/>
      <w:szCs w:val="22"/>
      <w:lang w:val="en-US"/>
      <w14:ligatures w14:val="none"/>
    </w:rPr>
  </w:style>
  <w:style w:type="character" w:customStyle="1" w:styleId="Kop5Char">
    <w:name w:val="Kop 5 Char"/>
    <w:basedOn w:val="Standaardalinea-lettertype"/>
    <w:link w:val="Kop5"/>
    <w:uiPriority w:val="9"/>
    <w:rsid w:val="001D2187"/>
    <w:rPr>
      <w:rFonts w:asciiTheme="majorHAnsi" w:eastAsiaTheme="majorEastAsia" w:hAnsiTheme="majorHAnsi" w:cstheme="majorBidi"/>
      <w:color w:val="211F54" w:themeColor="text1"/>
      <w:kern w:val="0"/>
      <w:sz w:val="22"/>
      <w:szCs w:val="22"/>
      <w:lang w:val="en-US"/>
      <w14:ligatures w14:val="none"/>
    </w:rPr>
  </w:style>
  <w:style w:type="character" w:customStyle="1" w:styleId="Kop6Char">
    <w:name w:val="Kop 6 Char"/>
    <w:basedOn w:val="Standaardalinea-lettertype"/>
    <w:link w:val="Kop6"/>
    <w:uiPriority w:val="9"/>
    <w:rsid w:val="001D2187"/>
    <w:rPr>
      <w:rFonts w:asciiTheme="majorHAnsi" w:eastAsiaTheme="majorEastAsia" w:hAnsiTheme="majorHAnsi" w:cstheme="majorBidi"/>
      <w:i/>
      <w:iCs/>
      <w:color w:val="211F54" w:themeColor="text1"/>
      <w:kern w:val="0"/>
      <w:sz w:val="22"/>
      <w:szCs w:val="22"/>
      <w:lang w:val="en-US"/>
      <w14:ligatures w14:val="none"/>
    </w:rPr>
  </w:style>
  <w:style w:type="character" w:customStyle="1" w:styleId="Kop7Char">
    <w:name w:val="Kop 7 Char"/>
    <w:basedOn w:val="Standaardalinea-lettertype"/>
    <w:link w:val="Kop7"/>
    <w:uiPriority w:val="9"/>
    <w:rsid w:val="001D2187"/>
    <w:rPr>
      <w:rFonts w:asciiTheme="majorHAnsi" w:eastAsiaTheme="majorEastAsia" w:hAnsiTheme="majorHAnsi" w:cstheme="majorBidi"/>
      <w:color w:val="211F54" w:themeColor="text1"/>
      <w:kern w:val="0"/>
      <w:sz w:val="22"/>
      <w:szCs w:val="22"/>
      <w:lang w:val="en-US"/>
      <w14:ligatures w14:val="none"/>
    </w:rPr>
  </w:style>
  <w:style w:type="character" w:customStyle="1" w:styleId="Kop8Char">
    <w:name w:val="Kop 8 Char"/>
    <w:basedOn w:val="Standaardalinea-lettertype"/>
    <w:link w:val="Kop8"/>
    <w:uiPriority w:val="9"/>
    <w:rsid w:val="001D2187"/>
    <w:rPr>
      <w:rFonts w:asciiTheme="majorHAnsi" w:eastAsiaTheme="majorEastAsia" w:hAnsiTheme="majorHAnsi" w:cstheme="majorBidi"/>
      <w:i/>
      <w:iCs/>
      <w:color w:val="211F54" w:themeColor="text1"/>
      <w:kern w:val="0"/>
      <w:sz w:val="22"/>
      <w:szCs w:val="22"/>
      <w:lang w:val="en-US"/>
      <w14:ligatures w14:val="none"/>
    </w:rPr>
  </w:style>
  <w:style w:type="character" w:customStyle="1" w:styleId="Kop9Char">
    <w:name w:val="Kop 9 Char"/>
    <w:basedOn w:val="Standaardalinea-lettertype"/>
    <w:link w:val="Kop9"/>
    <w:uiPriority w:val="9"/>
    <w:rsid w:val="001D2187"/>
    <w:rPr>
      <w:rFonts w:asciiTheme="majorHAnsi" w:eastAsiaTheme="majorEastAsia" w:hAnsiTheme="majorHAnsi" w:cstheme="majorBidi"/>
      <w:color w:val="211F54" w:themeColor="text1"/>
      <w:kern w:val="0"/>
      <w:sz w:val="22"/>
      <w:szCs w:val="22"/>
      <w:lang w:val="en-US"/>
      <w14:ligatures w14:val="none"/>
    </w:rPr>
  </w:style>
  <w:style w:type="paragraph" w:styleId="Titel">
    <w:name w:val="Title"/>
    <w:basedOn w:val="Standaard"/>
    <w:next w:val="Standaard"/>
    <w:link w:val="TitelChar"/>
    <w:uiPriority w:val="10"/>
    <w:rsid w:val="006819A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819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5BFD"/>
    <w:pPr>
      <w:numPr>
        <w:ilvl w:val="1"/>
      </w:numPr>
    </w:pPr>
    <w:rPr>
      <w:rFonts w:eastAsiaTheme="majorEastAsia" w:cstheme="majorBidi"/>
      <w:spacing w:val="15"/>
      <w:szCs w:val="28"/>
      <w:u w:val="single"/>
    </w:rPr>
  </w:style>
  <w:style w:type="character" w:customStyle="1" w:styleId="OndertitelChar">
    <w:name w:val="Ondertitel Char"/>
    <w:basedOn w:val="Standaardalinea-lettertype"/>
    <w:link w:val="Ondertitel"/>
    <w:uiPriority w:val="11"/>
    <w:rsid w:val="00DB5BFD"/>
    <w:rPr>
      <w:rFonts w:eastAsiaTheme="majorEastAsia" w:cstheme="majorBidi"/>
      <w:color w:val="211F54" w:themeColor="text1"/>
      <w:spacing w:val="15"/>
      <w:kern w:val="0"/>
      <w:sz w:val="22"/>
      <w:szCs w:val="28"/>
      <w:u w:val="single"/>
      <w14:ligatures w14:val="none"/>
    </w:rPr>
  </w:style>
  <w:style w:type="paragraph" w:styleId="Citaat">
    <w:name w:val="Quote"/>
    <w:basedOn w:val="Standaard"/>
    <w:next w:val="Standaard"/>
    <w:link w:val="CitaatChar"/>
    <w:uiPriority w:val="29"/>
    <w:qFormat/>
    <w:rsid w:val="00FF55E6"/>
    <w:pPr>
      <w:spacing w:before="160"/>
      <w:jc w:val="center"/>
    </w:pPr>
    <w:rPr>
      <w:i/>
      <w:iCs/>
      <w:color w:val="FF8000" w:themeColor="accent2"/>
    </w:rPr>
  </w:style>
  <w:style w:type="character" w:customStyle="1" w:styleId="CitaatChar">
    <w:name w:val="Citaat Char"/>
    <w:basedOn w:val="Standaardalinea-lettertype"/>
    <w:link w:val="Citaat"/>
    <w:uiPriority w:val="29"/>
    <w:rsid w:val="00FF55E6"/>
    <w:rPr>
      <w:rFonts w:eastAsia="Century Gothic" w:cs="Century Gothic"/>
      <w:i/>
      <w:iCs/>
      <w:color w:val="FF8000" w:themeColor="accent2"/>
      <w:kern w:val="0"/>
      <w:sz w:val="22"/>
      <w:szCs w:val="22"/>
      <w14:ligatures w14:val="none"/>
    </w:rPr>
  </w:style>
  <w:style w:type="paragraph" w:styleId="Lijstalinea">
    <w:name w:val="List Paragraph"/>
    <w:basedOn w:val="Standaard"/>
    <w:uiPriority w:val="34"/>
    <w:qFormat/>
    <w:rsid w:val="002F10D1"/>
    <w:pPr>
      <w:ind w:left="720"/>
      <w:contextualSpacing/>
    </w:pPr>
  </w:style>
  <w:style w:type="character" w:styleId="Intensievebenadrukking">
    <w:name w:val="Intense Emphasis"/>
    <w:basedOn w:val="Standaardalinea-lettertype"/>
    <w:uiPriority w:val="21"/>
    <w:qFormat/>
    <w:rsid w:val="001D2187"/>
    <w:rPr>
      <w:i/>
      <w:iCs/>
      <w:color w:val="211F54" w:themeColor="text1"/>
    </w:rPr>
  </w:style>
  <w:style w:type="paragraph" w:styleId="Duidelijkcitaat">
    <w:name w:val="Intense Quote"/>
    <w:basedOn w:val="Standaard"/>
    <w:next w:val="Standaard"/>
    <w:link w:val="DuidelijkcitaatChar"/>
    <w:uiPriority w:val="30"/>
    <w:qFormat/>
    <w:rsid w:val="00F1184A"/>
    <w:pPr>
      <w:pBdr>
        <w:top w:val="single" w:sz="4" w:space="10" w:color="FF8000" w:themeColor="accent2"/>
        <w:bottom w:val="single" w:sz="4" w:space="10" w:color="FF8000" w:themeColor="accent2"/>
      </w:pBdr>
      <w:spacing w:before="360" w:after="360"/>
      <w:ind w:left="864" w:right="864"/>
      <w:jc w:val="center"/>
    </w:pPr>
    <w:rPr>
      <w:rFonts w:ascii="Verdana Pro Semibold" w:hAnsi="Verdana Pro Semibold"/>
      <w:i/>
      <w:iCs/>
      <w:color w:val="FF8000" w:themeColor="accent2"/>
      <w:sz w:val="20"/>
    </w:rPr>
  </w:style>
  <w:style w:type="character" w:customStyle="1" w:styleId="DuidelijkcitaatChar">
    <w:name w:val="Duidelijk citaat Char"/>
    <w:basedOn w:val="Standaardalinea-lettertype"/>
    <w:link w:val="Duidelijkcitaat"/>
    <w:uiPriority w:val="30"/>
    <w:rsid w:val="00F1184A"/>
    <w:rPr>
      <w:rFonts w:ascii="Verdana Pro Semibold" w:eastAsia="Century Gothic" w:hAnsi="Verdana Pro Semibold" w:cs="Century Gothic"/>
      <w:i/>
      <w:iCs/>
      <w:color w:val="FF8000" w:themeColor="accent2"/>
      <w:kern w:val="0"/>
      <w:sz w:val="20"/>
      <w:szCs w:val="22"/>
      <w14:ligatures w14:val="none"/>
    </w:rPr>
  </w:style>
  <w:style w:type="character" w:styleId="Intensieveverwijzing">
    <w:name w:val="Intense Reference"/>
    <w:basedOn w:val="Standaardalinea-lettertype"/>
    <w:uiPriority w:val="32"/>
    <w:qFormat/>
    <w:rsid w:val="001D2187"/>
    <w:rPr>
      <w:rFonts w:asciiTheme="majorHAnsi" w:hAnsiTheme="majorHAnsi"/>
      <w:b/>
      <w:bCs/>
      <w:smallCaps/>
      <w:color w:val="211F54" w:themeColor="text1"/>
      <w:spacing w:val="5"/>
    </w:rPr>
  </w:style>
  <w:style w:type="paragraph" w:styleId="Koptekst">
    <w:name w:val="header"/>
    <w:basedOn w:val="Standaard"/>
    <w:link w:val="KoptekstChar"/>
    <w:uiPriority w:val="99"/>
    <w:unhideWhenUsed/>
    <w:rsid w:val="006819A6"/>
    <w:pPr>
      <w:tabs>
        <w:tab w:val="center" w:pos="4513"/>
        <w:tab w:val="right" w:pos="9026"/>
      </w:tabs>
    </w:pPr>
  </w:style>
  <w:style w:type="character" w:customStyle="1" w:styleId="KoptekstChar">
    <w:name w:val="Koptekst Char"/>
    <w:basedOn w:val="Standaardalinea-lettertype"/>
    <w:link w:val="Koptekst"/>
    <w:uiPriority w:val="99"/>
    <w:rsid w:val="006819A6"/>
  </w:style>
  <w:style w:type="paragraph" w:styleId="Voettekst">
    <w:name w:val="footer"/>
    <w:basedOn w:val="Standaard"/>
    <w:link w:val="VoettekstChar"/>
    <w:uiPriority w:val="99"/>
    <w:unhideWhenUsed/>
    <w:rsid w:val="00004292"/>
    <w:pPr>
      <w:tabs>
        <w:tab w:val="center" w:pos="4513"/>
        <w:tab w:val="right" w:pos="9026"/>
      </w:tabs>
    </w:pPr>
    <w:rPr>
      <w:sz w:val="18"/>
    </w:rPr>
  </w:style>
  <w:style w:type="character" w:customStyle="1" w:styleId="VoettekstChar">
    <w:name w:val="Voettekst Char"/>
    <w:basedOn w:val="Standaardalinea-lettertype"/>
    <w:link w:val="Voettekst"/>
    <w:uiPriority w:val="99"/>
    <w:rsid w:val="00004292"/>
    <w:rPr>
      <w:rFonts w:eastAsia="Century Gothic" w:cs="Century Gothic"/>
      <w:color w:val="211F54" w:themeColor="text1"/>
      <w:kern w:val="0"/>
      <w:sz w:val="18"/>
      <w:szCs w:val="22"/>
      <w14:ligatures w14:val="none"/>
    </w:rPr>
  </w:style>
  <w:style w:type="character" w:styleId="Subtielebenadrukking">
    <w:name w:val="Subtle Emphasis"/>
    <w:basedOn w:val="Standaardalinea-lettertype"/>
    <w:uiPriority w:val="19"/>
    <w:qFormat/>
    <w:rsid w:val="00A13E8D"/>
    <w:rPr>
      <w:i/>
      <w:iCs/>
      <w:color w:val="211F54" w:themeColor="text1"/>
    </w:rPr>
  </w:style>
  <w:style w:type="character" w:styleId="Nadruk">
    <w:name w:val="Emphasis"/>
    <w:basedOn w:val="Standaardalinea-lettertype"/>
    <w:uiPriority w:val="20"/>
    <w:qFormat/>
    <w:rsid w:val="00A13E8D"/>
    <w:rPr>
      <w:i w:val="0"/>
      <w:iCs/>
      <w:color w:val="FF8000" w:themeColor="accent2"/>
    </w:rPr>
  </w:style>
  <w:style w:type="paragraph" w:styleId="Geenafstand">
    <w:name w:val="No Spacing"/>
    <w:aliases w:val="Lopende tekst"/>
    <w:basedOn w:val="Standaard"/>
    <w:next w:val="Standaard"/>
    <w:uiPriority w:val="1"/>
    <w:qFormat/>
    <w:rsid w:val="005E48E3"/>
  </w:style>
  <w:style w:type="character" w:styleId="Zwaar">
    <w:name w:val="Strong"/>
    <w:basedOn w:val="Standaardalinea-lettertype"/>
    <w:uiPriority w:val="22"/>
    <w:qFormat/>
    <w:rsid w:val="002F10D1"/>
    <w:rPr>
      <w:b/>
      <w:bCs/>
    </w:rPr>
  </w:style>
  <w:style w:type="character" w:styleId="Subtieleverwijzing">
    <w:name w:val="Subtle Reference"/>
    <w:basedOn w:val="Standaardalinea-lettertype"/>
    <w:uiPriority w:val="31"/>
    <w:qFormat/>
    <w:rsid w:val="00A432D3"/>
    <w:rPr>
      <w:rFonts w:asciiTheme="minorHAnsi" w:hAnsiTheme="minorHAnsi"/>
      <w:smallCaps/>
      <w:color w:val="211F54" w:themeColor="text1"/>
      <w:sz w:val="22"/>
    </w:rPr>
  </w:style>
  <w:style w:type="character" w:styleId="Titelvanboek">
    <w:name w:val="Book Title"/>
    <w:aliases w:val="Titel van handout"/>
    <w:basedOn w:val="Standaardalinea-lettertype"/>
    <w:uiPriority w:val="33"/>
    <w:rsid w:val="00B65193"/>
    <w:rPr>
      <w:rFonts w:asciiTheme="majorHAnsi" w:hAnsiTheme="majorHAnsi"/>
      <w:b/>
      <w:bCs/>
      <w:i w:val="0"/>
      <w:iCs/>
      <w:color w:val="211F54" w:themeColor="text1"/>
      <w:spacing w:val="5"/>
      <w:sz w:val="40"/>
    </w:rPr>
  </w:style>
  <w:style w:type="character" w:styleId="Hyperlink">
    <w:name w:val="Hyperlink"/>
    <w:basedOn w:val="Standaardalinea-lettertype"/>
    <w:uiPriority w:val="99"/>
    <w:unhideWhenUsed/>
    <w:qFormat/>
    <w:rsid w:val="00076B7E"/>
    <w:rPr>
      <w:rFonts w:asciiTheme="minorHAnsi" w:hAnsiTheme="minorHAnsi"/>
      <w:color w:val="FF8000" w:themeColor="accent2"/>
      <w:sz w:val="22"/>
      <w:u w:val="single"/>
    </w:rPr>
  </w:style>
  <w:style w:type="character" w:styleId="Onopgelostemelding">
    <w:name w:val="Unresolved Mention"/>
    <w:basedOn w:val="Standaardalinea-lettertype"/>
    <w:uiPriority w:val="99"/>
    <w:semiHidden/>
    <w:unhideWhenUsed/>
    <w:rsid w:val="001D2187"/>
    <w:rPr>
      <w:color w:val="605E5C"/>
      <w:shd w:val="clear" w:color="auto" w:fill="E1DFDD"/>
    </w:rPr>
  </w:style>
  <w:style w:type="table" w:styleId="Tabelraster">
    <w:name w:val="Table Grid"/>
    <w:basedOn w:val="Standaardtabel"/>
    <w:uiPriority w:val="39"/>
    <w:rsid w:val="00012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2">
    <w:name w:val="Grid Table 1 Light Accent 2"/>
    <w:basedOn w:val="Standaardtabel"/>
    <w:uiPriority w:val="46"/>
    <w:rsid w:val="00F70A65"/>
    <w:pPr>
      <w:spacing w:after="0" w:line="240" w:lineRule="auto"/>
    </w:pPr>
    <w:tblPr>
      <w:tblStyleRowBandSize w:val="1"/>
      <w:tblStyleColBandSize w:val="1"/>
      <w:tblBorders>
        <w:top w:val="single" w:sz="4" w:space="0" w:color="FFCC99" w:themeColor="accent2" w:themeTint="66"/>
        <w:left w:val="single" w:sz="4" w:space="0" w:color="FFCC99" w:themeColor="accent2" w:themeTint="66"/>
        <w:bottom w:val="single" w:sz="4" w:space="0" w:color="FFCC99" w:themeColor="accent2" w:themeTint="66"/>
        <w:right w:val="single" w:sz="4" w:space="0" w:color="FFCC99" w:themeColor="accent2" w:themeTint="66"/>
        <w:insideH w:val="single" w:sz="4" w:space="0" w:color="FFCC99" w:themeColor="accent2" w:themeTint="66"/>
        <w:insideV w:val="single" w:sz="4" w:space="0" w:color="FFCC99" w:themeColor="accent2" w:themeTint="66"/>
      </w:tblBorders>
    </w:tblPr>
    <w:tblStylePr w:type="firstRow">
      <w:rPr>
        <w:b/>
        <w:bCs/>
      </w:rPr>
      <w:tblPr/>
      <w:tcPr>
        <w:tcBorders>
          <w:bottom w:val="single" w:sz="12" w:space="0" w:color="FFB266" w:themeColor="accent2" w:themeTint="99"/>
        </w:tcBorders>
      </w:tcPr>
    </w:tblStylePr>
    <w:tblStylePr w:type="lastRow">
      <w:rPr>
        <w:b/>
        <w:bCs/>
      </w:rPr>
      <w:tblPr/>
      <w:tcPr>
        <w:tcBorders>
          <w:top w:val="double" w:sz="2" w:space="0" w:color="FFB266" w:themeColor="accent2" w:themeTint="99"/>
        </w:tcBorders>
      </w:tcPr>
    </w:tblStylePr>
    <w:tblStylePr w:type="firstCol">
      <w:rPr>
        <w:b/>
        <w:bCs/>
      </w:rPr>
    </w:tblStylePr>
    <w:tblStylePr w:type="lastCol">
      <w:rPr>
        <w:b/>
        <w:bCs/>
      </w:rPr>
    </w:tblStylePr>
  </w:style>
  <w:style w:type="table" w:styleId="Lijsttabel4-Accent2">
    <w:name w:val="List Table 4 Accent 2"/>
    <w:basedOn w:val="Standaardtabel"/>
    <w:uiPriority w:val="49"/>
    <w:rsid w:val="00F70A65"/>
    <w:pPr>
      <w:spacing w:after="0" w:line="240" w:lineRule="auto"/>
    </w:pPr>
    <w:tblPr>
      <w:tblStyleRowBandSize w:val="1"/>
      <w:tblStyleColBandSize w:val="1"/>
      <w:tblBorders>
        <w:top w:val="single" w:sz="4" w:space="0" w:color="FFB266" w:themeColor="accent2" w:themeTint="99"/>
        <w:left w:val="single" w:sz="4" w:space="0" w:color="FFB266" w:themeColor="accent2" w:themeTint="99"/>
        <w:bottom w:val="single" w:sz="4" w:space="0" w:color="FFB266" w:themeColor="accent2" w:themeTint="99"/>
        <w:right w:val="single" w:sz="4" w:space="0" w:color="FFB266" w:themeColor="accent2" w:themeTint="99"/>
        <w:insideH w:val="single" w:sz="4" w:space="0" w:color="FFB266" w:themeColor="accent2" w:themeTint="99"/>
      </w:tblBorders>
    </w:tblPr>
    <w:tblStylePr w:type="firstRow">
      <w:rPr>
        <w:b/>
        <w:bCs/>
        <w:color w:val="FFFFFF" w:themeColor="background1"/>
      </w:rPr>
      <w:tblPr/>
      <w:tcPr>
        <w:tcBorders>
          <w:top w:val="single" w:sz="4" w:space="0" w:color="FF8000" w:themeColor="accent2"/>
          <w:left w:val="single" w:sz="4" w:space="0" w:color="FF8000" w:themeColor="accent2"/>
          <w:bottom w:val="single" w:sz="4" w:space="0" w:color="FF8000" w:themeColor="accent2"/>
          <w:right w:val="single" w:sz="4" w:space="0" w:color="FF8000" w:themeColor="accent2"/>
          <w:insideH w:val="nil"/>
        </w:tcBorders>
        <w:shd w:val="clear" w:color="auto" w:fill="FF8000" w:themeFill="accent2"/>
      </w:tcPr>
    </w:tblStylePr>
    <w:tblStylePr w:type="lastRow">
      <w:rPr>
        <w:b/>
        <w:bCs/>
      </w:rPr>
      <w:tblPr/>
      <w:tcPr>
        <w:tcBorders>
          <w:top w:val="double" w:sz="4" w:space="0" w:color="FFB266" w:themeColor="accent2" w:themeTint="99"/>
        </w:tcBorders>
      </w:tcPr>
    </w:tblStylePr>
    <w:tblStylePr w:type="firstCol">
      <w:rPr>
        <w:b/>
        <w:bCs/>
      </w:rPr>
    </w:tblStylePr>
    <w:tblStylePr w:type="lastCol">
      <w:rPr>
        <w:b/>
        <w:bCs/>
      </w:rPr>
    </w:tblStylePr>
    <w:tblStylePr w:type="band1Vert">
      <w:tblPr/>
      <w:tcPr>
        <w:shd w:val="clear" w:color="auto" w:fill="FFE5CC" w:themeFill="accent2" w:themeFillTint="33"/>
      </w:tcPr>
    </w:tblStylePr>
    <w:tblStylePr w:type="band1Horz">
      <w:tblPr/>
      <w:tcPr>
        <w:shd w:val="clear" w:color="auto" w:fill="FFE5CC" w:themeFill="accent2" w:themeFillTint="33"/>
      </w:tcPr>
    </w:tblStylePr>
  </w:style>
  <w:style w:type="paragraph" w:customStyle="1" w:styleId="Opsomming">
    <w:name w:val="Opsomming"/>
    <w:basedOn w:val="Standaard"/>
    <w:autoRedefine/>
    <w:uiPriority w:val="1"/>
    <w:qFormat/>
    <w:rsid w:val="00054309"/>
    <w:pPr>
      <w:numPr>
        <w:numId w:val="8"/>
      </w:numPr>
    </w:pPr>
  </w:style>
  <w:style w:type="table" w:styleId="Rastertabel4-Accent2">
    <w:name w:val="Grid Table 4 Accent 2"/>
    <w:aliases w:val="ZINZIZ 2025"/>
    <w:basedOn w:val="Standaardtabel"/>
    <w:uiPriority w:val="49"/>
    <w:rsid w:val="00A21E4E"/>
    <w:pPr>
      <w:spacing w:after="0" w:line="240" w:lineRule="auto"/>
    </w:pPr>
    <w:rPr>
      <w:color w:val="211F54" w:themeColor="text1"/>
      <w:sz w:val="22"/>
    </w:rPr>
    <w:tblPr>
      <w:tblStyleRowBandSize w:val="1"/>
      <w:tblStyleColBandSize w:val="1"/>
      <w:tblBorders>
        <w:top w:val="single" w:sz="4" w:space="0" w:color="FFB266" w:themeColor="accent2" w:themeTint="99"/>
        <w:left w:val="single" w:sz="4" w:space="0" w:color="FFB266" w:themeColor="accent2" w:themeTint="99"/>
        <w:bottom w:val="single" w:sz="4" w:space="0" w:color="FFB266" w:themeColor="accent2" w:themeTint="99"/>
        <w:right w:val="single" w:sz="4" w:space="0" w:color="FFB266" w:themeColor="accent2" w:themeTint="99"/>
        <w:insideH w:val="single" w:sz="4" w:space="0" w:color="FFB266" w:themeColor="accent2" w:themeTint="99"/>
        <w:insideV w:val="single" w:sz="4" w:space="0" w:color="FFB266" w:themeColor="accent2" w:themeTint="99"/>
      </w:tblBorders>
    </w:tblPr>
    <w:tblStylePr w:type="firstRow">
      <w:rPr>
        <w:rFonts w:ascii="Verdana" w:hAnsi="Verdana"/>
        <w:b/>
        <w:bCs/>
        <w:color w:val="FFFFFF" w:themeColor="background1"/>
        <w:sz w:val="22"/>
      </w:rPr>
      <w:tblPr/>
      <w:tcPr>
        <w:shd w:val="clear" w:color="auto" w:fill="FF8000" w:themeFill="accent2"/>
      </w:tcPr>
    </w:tblStylePr>
    <w:tblStylePr w:type="lastRow">
      <w:rPr>
        <w:rFonts w:asciiTheme="minorHAnsi" w:hAnsiTheme="minorHAnsi"/>
        <w:b/>
        <w:bCs/>
        <w:color w:val="211F54" w:themeColor="text1"/>
        <w:sz w:val="22"/>
      </w:rPr>
      <w:tblPr/>
      <w:tcPr>
        <w:tcBorders>
          <w:top w:val="double" w:sz="4" w:space="0" w:color="FF8000" w:themeColor="accent2"/>
        </w:tcBorders>
      </w:tcPr>
    </w:tblStylePr>
    <w:tblStylePr w:type="firstCol">
      <w:rPr>
        <w:rFonts w:asciiTheme="minorHAnsi" w:hAnsiTheme="minorHAnsi"/>
        <w:b w:val="0"/>
        <w:bCs/>
        <w:color w:val="211F54" w:themeColor="text1"/>
        <w:sz w:val="22"/>
      </w:rPr>
    </w:tblStylePr>
    <w:tblStylePr w:type="lastCol">
      <w:rPr>
        <w:rFonts w:asciiTheme="minorHAnsi" w:hAnsiTheme="minorHAnsi"/>
        <w:b w:val="0"/>
        <w:bCs/>
        <w:color w:val="211F54" w:themeColor="text1"/>
        <w:sz w:val="22"/>
      </w:rPr>
    </w:tblStylePr>
    <w:tblStylePr w:type="band1Vert">
      <w:tblPr/>
      <w:tcPr>
        <w:shd w:val="clear" w:color="auto" w:fill="FFE5CC" w:themeFill="accent2" w:themeFillTint="33"/>
      </w:tcPr>
    </w:tblStylePr>
    <w:tblStylePr w:type="band1Horz">
      <w:rPr>
        <w:rFonts w:asciiTheme="minorHAnsi" w:hAnsiTheme="minorHAnsi"/>
        <w:color w:val="211F54" w:themeColor="text1"/>
        <w:sz w:val="22"/>
      </w:rPr>
      <w:tblPr/>
      <w:tcPr>
        <w:shd w:val="clear" w:color="auto" w:fill="FFE5CC" w:themeFill="accent2" w:themeFillTint="33"/>
      </w:tcPr>
    </w:tblStylePr>
  </w:style>
  <w:style w:type="paragraph" w:styleId="Eindnoottekst">
    <w:name w:val="endnote text"/>
    <w:basedOn w:val="Standaard"/>
    <w:link w:val="EindnoottekstChar"/>
    <w:uiPriority w:val="99"/>
    <w:semiHidden/>
    <w:unhideWhenUsed/>
    <w:rsid w:val="00410892"/>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410892"/>
    <w:rPr>
      <w:rFonts w:eastAsia="Century Gothic" w:cs="Century Gothic"/>
      <w:color w:val="211F54" w:themeColor="text1"/>
      <w:kern w:val="0"/>
      <w:sz w:val="20"/>
      <w:szCs w:val="20"/>
      <w14:ligatures w14:val="none"/>
    </w:rPr>
  </w:style>
  <w:style w:type="character" w:styleId="Eindnootmarkering">
    <w:name w:val="endnote reference"/>
    <w:basedOn w:val="Standaardalinea-lettertype"/>
    <w:uiPriority w:val="99"/>
    <w:semiHidden/>
    <w:unhideWhenUsed/>
    <w:rsid w:val="00410892"/>
    <w:rPr>
      <w:vertAlign w:val="superscript"/>
    </w:rPr>
  </w:style>
  <w:style w:type="character" w:styleId="GevolgdeHyperlink">
    <w:name w:val="FollowedHyperlink"/>
    <w:basedOn w:val="Standaardalinea-lettertype"/>
    <w:uiPriority w:val="99"/>
    <w:semiHidden/>
    <w:unhideWhenUsed/>
    <w:rsid w:val="009737E4"/>
    <w:rPr>
      <w:rFonts w:asciiTheme="minorHAnsi" w:hAnsiTheme="minorHAnsi"/>
      <w:color w:val="5737C7" w:themeColor="accent1"/>
      <w:sz w:val="22"/>
      <w:u w:val="single"/>
    </w:rPr>
  </w:style>
  <w:style w:type="paragraph" w:customStyle="1" w:styleId="Titelvanhandouts">
    <w:name w:val="Titel van handouts"/>
    <w:basedOn w:val="Kop1"/>
    <w:next w:val="Standaard"/>
    <w:link w:val="TitelvanhandoutsChar"/>
    <w:uiPriority w:val="1"/>
    <w:qFormat/>
    <w:rsid w:val="00B65193"/>
    <w:pPr>
      <w:jc w:val="center"/>
    </w:pPr>
    <w:rPr>
      <w:sz w:val="40"/>
    </w:rPr>
  </w:style>
  <w:style w:type="character" w:customStyle="1" w:styleId="TitelvanhandoutsChar">
    <w:name w:val="Titel van handouts Char"/>
    <w:basedOn w:val="Kop1Char"/>
    <w:link w:val="Titelvanhandouts"/>
    <w:uiPriority w:val="1"/>
    <w:rsid w:val="00B65193"/>
    <w:rPr>
      <w:rFonts w:asciiTheme="majorHAnsi" w:eastAsiaTheme="majorEastAsia" w:hAnsiTheme="majorHAnsi" w:cstheme="majorBidi"/>
      <w:b/>
      <w:color w:val="211F54" w:themeColor="text1"/>
      <w:kern w:val="0"/>
      <w:sz w:val="40"/>
      <w:szCs w:val="40"/>
      <w14:ligatures w14:val="none"/>
    </w:rPr>
  </w:style>
  <w:style w:type="paragraph" w:styleId="Voetnoottekst">
    <w:name w:val="footnote text"/>
    <w:basedOn w:val="Standaard"/>
    <w:link w:val="VoetnoottekstChar"/>
    <w:uiPriority w:val="99"/>
    <w:semiHidden/>
    <w:unhideWhenUsed/>
    <w:rsid w:val="00004292"/>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004292"/>
    <w:rPr>
      <w:rFonts w:eastAsia="Century Gothic" w:cs="Century Gothic"/>
      <w:color w:val="211F54" w:themeColor="text1"/>
      <w:kern w:val="0"/>
      <w:sz w:val="16"/>
      <w:szCs w:val="20"/>
      <w14:ligatures w14:val="none"/>
    </w:rPr>
  </w:style>
  <w:style w:type="character" w:styleId="Voetnootmarkering">
    <w:name w:val="footnote reference"/>
    <w:basedOn w:val="Standaardalinea-lettertype"/>
    <w:uiPriority w:val="99"/>
    <w:semiHidden/>
    <w:unhideWhenUsed/>
    <w:rsid w:val="0040155C"/>
    <w:rPr>
      <w:vertAlign w:val="superscript"/>
    </w:rPr>
  </w:style>
  <w:style w:type="character" w:styleId="Hashtag">
    <w:name w:val="Hashtag"/>
    <w:basedOn w:val="Standaardalinea-lettertype"/>
    <w:uiPriority w:val="99"/>
    <w:semiHidden/>
    <w:unhideWhenUsed/>
    <w:rsid w:val="00A432D3"/>
    <w:rPr>
      <w:color w:val="FF8000" w:themeColor="accent2"/>
      <w:shd w:val="clear" w:color="auto" w:fill="E1DFDD"/>
    </w:rPr>
  </w:style>
  <w:style w:type="character" w:styleId="SmartLink">
    <w:name w:val="Smart Link"/>
    <w:basedOn w:val="Standaardalinea-lettertype"/>
    <w:uiPriority w:val="99"/>
    <w:semiHidden/>
    <w:unhideWhenUsed/>
    <w:rsid w:val="00A432D3"/>
    <w:rPr>
      <w:color w:val="FF8000" w:themeColor="accent2"/>
      <w:u w:val="single"/>
      <w:shd w:val="clear" w:color="auto" w:fill="F3F2F1"/>
    </w:rPr>
  </w:style>
  <w:style w:type="character" w:styleId="Vermelding">
    <w:name w:val="Mention"/>
    <w:basedOn w:val="Standaardalinea-lettertype"/>
    <w:uiPriority w:val="99"/>
    <w:semiHidden/>
    <w:unhideWhenUsed/>
    <w:rsid w:val="00A432D3"/>
    <w:rPr>
      <w:color w:val="FF8000" w:themeColor="accent2"/>
      <w:shd w:val="clear" w:color="auto" w:fill="E1DFDD"/>
    </w:rPr>
  </w:style>
  <w:style w:type="paragraph" w:styleId="Kopvaninhoudsopgave">
    <w:name w:val="TOC Heading"/>
    <w:basedOn w:val="Kop1"/>
    <w:next w:val="Standaard"/>
    <w:uiPriority w:val="39"/>
    <w:unhideWhenUsed/>
    <w:qFormat/>
    <w:rsid w:val="00AA196B"/>
    <w:pPr>
      <w:widowControl/>
      <w:spacing w:before="240" w:after="0"/>
      <w:outlineLvl w:val="9"/>
    </w:pPr>
    <w:rPr>
      <w:color w:val="402994" w:themeColor="accent1" w:themeShade="BF"/>
      <w:sz w:val="32"/>
      <w:szCs w:val="32"/>
      <w:lang w:eastAsia="nl-NL"/>
    </w:rPr>
  </w:style>
  <w:style w:type="paragraph" w:styleId="Inhopg1">
    <w:name w:val="toc 1"/>
    <w:basedOn w:val="Standaard"/>
    <w:next w:val="Standaard"/>
    <w:autoRedefine/>
    <w:uiPriority w:val="39"/>
    <w:unhideWhenUsed/>
    <w:rsid w:val="00AA196B"/>
    <w:pPr>
      <w:widowControl/>
    </w:pPr>
    <w:rPr>
      <w:rFonts w:ascii="Calibri" w:eastAsiaTheme="minorEastAsia" w:hAnsi="Calibri" w:cs="Times New Roman"/>
      <w:color w:val="auto"/>
      <w:lang w:eastAsia="nl-NL"/>
    </w:rPr>
  </w:style>
  <w:style w:type="paragraph" w:styleId="Inhopg3">
    <w:name w:val="toc 3"/>
    <w:basedOn w:val="Standaard"/>
    <w:next w:val="Standaard"/>
    <w:autoRedefine/>
    <w:uiPriority w:val="39"/>
    <w:unhideWhenUsed/>
    <w:rsid w:val="00DE1277"/>
    <w:pPr>
      <w:widowControl/>
      <w:ind w:left="442"/>
    </w:pPr>
    <w:rPr>
      <w:rFonts w:ascii="Calibri" w:eastAsiaTheme="minorEastAsia" w:hAnsi="Calibri" w:cs="Times New Roman"/>
      <w:color w:val="auto"/>
      <w:lang w:eastAsia="nl-NL"/>
    </w:rPr>
  </w:style>
  <w:style w:type="character" w:styleId="Paginanummer">
    <w:name w:val="page number"/>
    <w:basedOn w:val="Standaardalinea-lettertype"/>
    <w:uiPriority w:val="99"/>
    <w:semiHidden/>
    <w:unhideWhenUsed/>
    <w:rsid w:val="00FB1497"/>
  </w:style>
  <w:style w:type="paragraph" w:styleId="Inhopg2">
    <w:name w:val="toc 2"/>
    <w:basedOn w:val="Standaard"/>
    <w:next w:val="Standaard"/>
    <w:autoRedefine/>
    <w:uiPriority w:val="39"/>
    <w:unhideWhenUsed/>
    <w:rsid w:val="00DE1277"/>
    <w:pPr>
      <w:ind w:left="221"/>
    </w:pPr>
  </w:style>
  <w:style w:type="character" w:styleId="Verwijzingopmerking">
    <w:name w:val="annotation reference"/>
    <w:basedOn w:val="Standaardalinea-lettertype"/>
    <w:uiPriority w:val="99"/>
    <w:semiHidden/>
    <w:unhideWhenUsed/>
    <w:rsid w:val="00BA163C"/>
    <w:rPr>
      <w:sz w:val="16"/>
      <w:szCs w:val="16"/>
    </w:rPr>
  </w:style>
  <w:style w:type="paragraph" w:styleId="Tekstopmerking">
    <w:name w:val="annotation text"/>
    <w:basedOn w:val="Standaard"/>
    <w:link w:val="TekstopmerkingChar"/>
    <w:uiPriority w:val="99"/>
    <w:unhideWhenUsed/>
    <w:rsid w:val="00BA163C"/>
    <w:pPr>
      <w:spacing w:line="240" w:lineRule="auto"/>
    </w:pPr>
    <w:rPr>
      <w:sz w:val="20"/>
      <w:szCs w:val="20"/>
    </w:rPr>
  </w:style>
  <w:style w:type="character" w:customStyle="1" w:styleId="TekstopmerkingChar">
    <w:name w:val="Tekst opmerking Char"/>
    <w:basedOn w:val="Standaardalinea-lettertype"/>
    <w:link w:val="Tekstopmerking"/>
    <w:uiPriority w:val="99"/>
    <w:rsid w:val="00BA163C"/>
    <w:rPr>
      <w:rFonts w:eastAsia="Century Gothic" w:cs="Century Gothic"/>
      <w:color w:val="211F54" w:themeColor="text1"/>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BA163C"/>
    <w:rPr>
      <w:b/>
      <w:bCs/>
    </w:rPr>
  </w:style>
  <w:style w:type="character" w:customStyle="1" w:styleId="OnderwerpvanopmerkingChar">
    <w:name w:val="Onderwerp van opmerking Char"/>
    <w:basedOn w:val="TekstopmerkingChar"/>
    <w:link w:val="Onderwerpvanopmerking"/>
    <w:uiPriority w:val="99"/>
    <w:semiHidden/>
    <w:rsid w:val="00BA163C"/>
    <w:rPr>
      <w:rFonts w:eastAsia="Century Gothic" w:cs="Century Gothic"/>
      <w:b/>
      <w:bCs/>
      <w:color w:val="211F54" w:themeColor="text1"/>
      <w:kern w:val="0"/>
      <w:sz w:val="20"/>
      <w:szCs w:val="20"/>
      <w14:ligatures w14:val="none"/>
    </w:rPr>
  </w:style>
  <w:style w:type="paragraph" w:customStyle="1" w:styleId="CommentText1">
    <w:name w:val="Comment Text1"/>
    <w:basedOn w:val="Standaard"/>
    <w:uiPriority w:val="99"/>
    <w:unhideWhenUsed/>
    <w:rsid w:val="003212E8"/>
    <w:pPr>
      <w:spacing w:line="240" w:lineRule="auto"/>
    </w:pPr>
    <w:rPr>
      <w:sz w:val="20"/>
      <w:szCs w:val="20"/>
    </w:rPr>
  </w:style>
  <w:style w:type="character" w:customStyle="1" w:styleId="CommentReference1">
    <w:name w:val="Comment Reference1"/>
    <w:basedOn w:val="Standaardalinea-lettertype"/>
    <w:uiPriority w:val="99"/>
    <w:semiHidden/>
    <w:unhideWhenUsed/>
    <w:rsid w:val="003212E8"/>
    <w:rPr>
      <w:sz w:val="16"/>
      <w:szCs w:val="16"/>
    </w:rPr>
  </w:style>
  <w:style w:type="paragraph" w:customStyle="1" w:styleId="CommentSubject1">
    <w:name w:val="Comment Subject1"/>
    <w:basedOn w:val="CommentText1"/>
    <w:next w:val="CommentText1"/>
    <w:uiPriority w:val="99"/>
    <w:semiHidden/>
    <w:unhideWhenUsed/>
    <w:rsid w:val="003212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18/08/relationships/commentsExtensible" Target="commentsExtensible.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jpeg"/><Relationship Id="rId17" Type="http://schemas.microsoft.com/office/2016/09/relationships/commentsIds" Target="commentsIds.xml"/><Relationship Id="rId25" Type="http://schemas.openxmlformats.org/officeDocument/2006/relationships/header" Target="header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5.jp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janskevaneersel.nl/aanbod/" TargetMode="Externa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image" Target="media/image8.jp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inziz.nl" TargetMode="External"/><Relationship Id="rId22" Type="http://schemas.openxmlformats.org/officeDocument/2006/relationships/image" Target="media/image7.jp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jpg"/><Relationship Id="rId4"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Custom 3">
      <a:dk1>
        <a:srgbClr val="211F54"/>
      </a:dk1>
      <a:lt1>
        <a:sysClr val="window" lastClr="FFFFFF"/>
      </a:lt1>
      <a:dk2>
        <a:srgbClr val="211F54"/>
      </a:dk2>
      <a:lt2>
        <a:srgbClr val="E8E8E8"/>
      </a:lt2>
      <a:accent1>
        <a:srgbClr val="5737C7"/>
      </a:accent1>
      <a:accent2>
        <a:srgbClr val="FF8000"/>
      </a:accent2>
      <a:accent3>
        <a:srgbClr val="C1E0FD"/>
      </a:accent3>
      <a:accent4>
        <a:srgbClr val="FFF7EE"/>
      </a:accent4>
      <a:accent5>
        <a:srgbClr val="FB6F25"/>
      </a:accent5>
      <a:accent6>
        <a:srgbClr val="4D94D8"/>
      </a:accent6>
      <a:hlink>
        <a:srgbClr val="5737C7"/>
      </a:hlink>
      <a:folHlink>
        <a:srgbClr val="211F54"/>
      </a:folHlink>
    </a:clrScheme>
    <a:fontScheme name="ZINZIZ">
      <a:majorFont>
        <a:latin typeface="Verdan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3">
            <a:alpha val="50000"/>
          </a:schemeClr>
        </a:solidFill>
        <a:ln>
          <a:noFill/>
        </a:ln>
      </a:spPr>
      <a:bodyP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9a060c-3a5f-4324-97dc-fd0a3ceb1213">
      <Terms xmlns="http://schemas.microsoft.com/office/infopath/2007/PartnerControls"/>
    </lcf76f155ced4ddcb4097134ff3c332f>
    <TaxCatchAll xmlns="30999309-7238-4e8b-87f8-3d1fcef42de6" xsi:nil="true"/>
    <Thema xmlns="209a060c-3a5f-4324-97dc-fd0a3ceb12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50A33110194B4680FD09C4A9ACF5FE" ma:contentTypeVersion="20" ma:contentTypeDescription="Een nieuw document maken." ma:contentTypeScope="" ma:versionID="16c7b916af48234b4d99a8e80f4609e1">
  <xsd:schema xmlns:xsd="http://www.w3.org/2001/XMLSchema" xmlns:xs="http://www.w3.org/2001/XMLSchema" xmlns:p="http://schemas.microsoft.com/office/2006/metadata/properties" xmlns:ns2="30999309-7238-4e8b-87f8-3d1fcef42de6" xmlns:ns3="209a060c-3a5f-4324-97dc-fd0a3ceb1213" targetNamespace="http://schemas.microsoft.com/office/2006/metadata/properties" ma:root="true" ma:fieldsID="db12de3fffea85d141751af18ef55ad4" ns2:_="" ns3:_="">
    <xsd:import namespace="30999309-7238-4e8b-87f8-3d1fcef42de6"/>
    <xsd:import namespace="209a060c-3a5f-4324-97dc-fd0a3ceb12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Thema"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99309-7238-4e8b-87f8-3d1fcef42de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5af8f534-f3f8-4add-ae9f-3bcd40685e7f}" ma:internalName="TaxCatchAll" ma:showField="CatchAllData" ma:web="30999309-7238-4e8b-87f8-3d1fcef42d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9a060c-3a5f-4324-97dc-fd0a3ceb121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hema" ma:index="20" nillable="true" ma:displayName="Thema" ma:description="Early school-leaving in the Netherlands &#10;A multidisciplinary study of risk and protective factors explaining early school-leaving&#10;" ma:format="Dropdown" ma:internalName="Thema">
      <xsd:simpleType>
        <xsd:restriction base="dms:Text">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85105f41-9fdb-4184-a26b-21001c5d6d3f"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DC230-19CF-433E-8854-2E3EF0C6096F}">
  <ds:schemaRefs>
    <ds:schemaRef ds:uri="http://schemas.microsoft.com/office/2006/metadata/properties"/>
    <ds:schemaRef ds:uri="http://schemas.microsoft.com/office/infopath/2007/PartnerControls"/>
    <ds:schemaRef ds:uri="209a060c-3a5f-4324-97dc-fd0a3ceb1213"/>
    <ds:schemaRef ds:uri="30999309-7238-4e8b-87f8-3d1fcef42de6"/>
  </ds:schemaRefs>
</ds:datastoreItem>
</file>

<file path=customXml/itemProps2.xml><?xml version="1.0" encoding="utf-8"?>
<ds:datastoreItem xmlns:ds="http://schemas.openxmlformats.org/officeDocument/2006/customXml" ds:itemID="{31E4BD04-16C2-41B6-999A-AF0938816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99309-7238-4e8b-87f8-3d1fcef42de6"/>
    <ds:schemaRef ds:uri="209a060c-3a5f-4324-97dc-fd0a3ceb1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B403FE-B0D7-4CF6-AD7C-46F5789398BB}">
  <ds:schemaRefs>
    <ds:schemaRef ds:uri="http://schemas.openxmlformats.org/officeDocument/2006/bibliography"/>
  </ds:schemaRefs>
</ds:datastoreItem>
</file>

<file path=customXml/itemProps4.xml><?xml version="1.0" encoding="utf-8"?>
<ds:datastoreItem xmlns:ds="http://schemas.openxmlformats.org/officeDocument/2006/customXml" ds:itemID="{EA206FF9-6AD7-4973-9BB7-A26133745D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32</Pages>
  <Words>8154</Words>
  <Characters>48112</Characters>
  <Application>Microsoft Office Word</Application>
  <DocSecurity>0</DocSecurity>
  <Lines>1374</Lines>
  <Paragraphs>654</Paragraphs>
  <ScaleCrop>false</ScaleCrop>
  <Company/>
  <LinksUpToDate>false</LinksUpToDate>
  <CharactersWithSpaces>55612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Laurien Brauner | ZINZIZ</dc:creator>
  <cp:keywords/>
  <dc:description/>
  <cp:lastModifiedBy>Laurien Brauner | ZINZIZ</cp:lastModifiedBy>
  <cp:revision>674</cp:revision>
  <cp:lastPrinted>2025-11-04T23:00:00Z</cp:lastPrinted>
  <dcterms:created xsi:type="dcterms:W3CDTF">2026-01-09T16:34:00Z</dcterms:created>
  <dcterms:modified xsi:type="dcterms:W3CDTF">2026-03-20T15:44:00Z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0x010100B450A33110194B4680FD09C4A9ACF5FE</vt:lpwstr>
  </property>
  <property fmtid="{D5CDD505-2E9C-101B-9397-08002B2CF9AE}" pid="3" name="MediaServiceImageTags">
    <vt:lpwstr/>
  </property>
</Properties>
</file>